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1C81" w14:textId="77777777" w:rsidR="00B22E9E" w:rsidRPr="009C79F2" w:rsidRDefault="00B22E9E" w:rsidP="00B22E9E">
      <w:pPr>
        <w:ind w:left="-709"/>
        <w:jc w:val="center"/>
      </w:pPr>
      <w:r>
        <w:t xml:space="preserve">             </w:t>
      </w:r>
      <w:r>
        <w:rPr>
          <w:noProof/>
        </w:rPr>
        <w:drawing>
          <wp:inline distT="0" distB="0" distL="0" distR="0" wp14:anchorId="557ABFD9" wp14:editId="4918D512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742D" w14:textId="77777777" w:rsidR="00B22E9E" w:rsidRPr="009C79F2" w:rsidRDefault="00B22E9E" w:rsidP="00B22E9E">
      <w:pPr>
        <w:jc w:val="center"/>
        <w:rPr>
          <w:b/>
        </w:rPr>
      </w:pPr>
      <w:r w:rsidRPr="009C79F2">
        <w:rPr>
          <w:b/>
        </w:rPr>
        <w:t>Администрация</w:t>
      </w:r>
    </w:p>
    <w:p w14:paraId="71D0D117" w14:textId="77777777" w:rsidR="00B22E9E" w:rsidRPr="009C79F2" w:rsidRDefault="00B22E9E" w:rsidP="00B22E9E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14:paraId="72F24B2D" w14:textId="77777777" w:rsidR="00B22E9E" w:rsidRPr="009C79F2" w:rsidRDefault="00B22E9E" w:rsidP="00B22E9E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14:paraId="543AE5DF" w14:textId="77777777" w:rsidR="00B22E9E" w:rsidRPr="009C79F2" w:rsidRDefault="00B22E9E" w:rsidP="00B22E9E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B22E9E" w:rsidRPr="009C79F2" w14:paraId="53A1E400" w14:textId="77777777" w:rsidTr="003A0204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9184D5" w14:textId="77777777" w:rsidR="00B22E9E" w:rsidRPr="009C79F2" w:rsidRDefault="00B22E9E" w:rsidP="003A0204">
            <w:pPr>
              <w:jc w:val="center"/>
              <w:rPr>
                <w:b/>
              </w:rPr>
            </w:pPr>
          </w:p>
        </w:tc>
      </w:tr>
    </w:tbl>
    <w:p w14:paraId="04B4C153" w14:textId="77777777" w:rsidR="00B22E9E" w:rsidRDefault="00B22E9E" w:rsidP="00B22E9E">
      <w:pPr>
        <w:jc w:val="center"/>
        <w:rPr>
          <w:b/>
        </w:rPr>
      </w:pPr>
      <w:r w:rsidRPr="009C79F2">
        <w:rPr>
          <w:b/>
        </w:rPr>
        <w:t>П О С Т А Н О В Л Е Н И Е</w:t>
      </w:r>
    </w:p>
    <w:p w14:paraId="25694128" w14:textId="77777777" w:rsidR="00B22E9E" w:rsidRPr="00EF34B8" w:rsidRDefault="00B22E9E" w:rsidP="00B22E9E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1F55141" w14:textId="77777777" w:rsidR="00B22E9E" w:rsidRPr="00EF34B8" w:rsidRDefault="00B22E9E" w:rsidP="00B22E9E">
      <w:r>
        <w:t>от 05 апреля 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№  144</w:t>
      </w: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0116"/>
      </w:tblGrid>
      <w:tr w:rsidR="00B22E9E" w:rsidRPr="009C79F2" w14:paraId="14D3690D" w14:textId="77777777" w:rsidTr="003A0204">
        <w:trPr>
          <w:trHeight w:val="1160"/>
        </w:trPr>
        <w:tc>
          <w:tcPr>
            <w:tcW w:w="10116" w:type="dxa"/>
            <w:hideMark/>
          </w:tcPr>
          <w:p w14:paraId="4B3B0D85" w14:textId="77777777" w:rsidR="00B22E9E" w:rsidRDefault="00B22E9E" w:rsidP="003A0204">
            <w:pPr>
              <w:jc w:val="center"/>
              <w:rPr>
                <w:b/>
              </w:rPr>
            </w:pPr>
          </w:p>
          <w:p w14:paraId="3382782A" w14:textId="77777777" w:rsidR="00B22E9E" w:rsidRDefault="00B22E9E" w:rsidP="003A0204">
            <w:pPr>
              <w:jc w:val="center"/>
              <w:rPr>
                <w:b/>
              </w:rPr>
            </w:pPr>
          </w:p>
          <w:p w14:paraId="2F48BCB9" w14:textId="77777777" w:rsidR="00B22E9E" w:rsidRDefault="00B22E9E" w:rsidP="003A0204">
            <w:pPr>
              <w:jc w:val="center"/>
              <w:rPr>
                <w:b/>
              </w:rPr>
            </w:pPr>
            <w:r w:rsidRPr="000B26FB">
              <w:rPr>
                <w:b/>
              </w:rPr>
              <w:t xml:space="preserve"> </w:t>
            </w:r>
            <w:r>
              <w:rPr>
                <w:b/>
              </w:rPr>
              <w:t>«О</w:t>
            </w:r>
            <w:r w:rsidRPr="000B26FB">
              <w:rPr>
                <w:b/>
              </w:rPr>
              <w:t xml:space="preserve"> </w:t>
            </w:r>
            <w:r>
              <w:rPr>
                <w:b/>
              </w:rPr>
              <w:t xml:space="preserve">нормативе </w:t>
            </w:r>
            <w:r w:rsidRPr="000B26FB">
              <w:rPr>
                <w:b/>
              </w:rPr>
              <w:t xml:space="preserve"> стоимости одного </w:t>
            </w:r>
          </w:p>
          <w:p w14:paraId="147CDA67" w14:textId="77777777" w:rsidR="00B22E9E" w:rsidRPr="009C79F2" w:rsidRDefault="00B22E9E" w:rsidP="003A0204">
            <w:pPr>
              <w:jc w:val="center"/>
              <w:rPr>
                <w:b/>
              </w:rPr>
            </w:pPr>
            <w:r w:rsidRPr="000B26FB">
              <w:rPr>
                <w:b/>
              </w:rPr>
              <w:t xml:space="preserve">квадратного метра общей площади жилья на </w:t>
            </w:r>
            <w:r>
              <w:rPr>
                <w:b/>
              </w:rPr>
              <w:t>второй квартал 2024</w:t>
            </w:r>
            <w:r w:rsidRPr="000B26FB">
              <w:rPr>
                <w:b/>
              </w:rPr>
              <w:t xml:space="preserve"> года </w:t>
            </w:r>
            <w:r>
              <w:rPr>
                <w:b/>
              </w:rPr>
              <w:t>на территории  Ромашкинского сельского поселения Приозерского муниципального</w:t>
            </w:r>
            <w:r w:rsidRPr="000B26FB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0B26FB">
              <w:rPr>
                <w:b/>
              </w:rPr>
              <w:t xml:space="preserve"> Ленинградской области»</w:t>
            </w:r>
          </w:p>
        </w:tc>
      </w:tr>
    </w:tbl>
    <w:p w14:paraId="0D71E414" w14:textId="77777777" w:rsidR="00B22E9E" w:rsidRDefault="00B22E9E" w:rsidP="00B22E9E">
      <w:r>
        <w:t xml:space="preserve">  </w:t>
      </w:r>
    </w:p>
    <w:p w14:paraId="65478A43" w14:textId="77777777" w:rsidR="00B22E9E" w:rsidRDefault="00B22E9E" w:rsidP="00B22E9E">
      <w:pPr>
        <w:ind w:firstLine="540"/>
        <w:jc w:val="both"/>
        <w:rPr>
          <w:sz w:val="23"/>
          <w:szCs w:val="23"/>
        </w:rPr>
      </w:pPr>
    </w:p>
    <w:p w14:paraId="0490129F" w14:textId="77777777" w:rsidR="00B22E9E" w:rsidRPr="006E4704" w:rsidRDefault="00B22E9E" w:rsidP="00B22E9E">
      <w:pPr>
        <w:ind w:firstLine="540"/>
        <w:jc w:val="both"/>
        <w:rPr>
          <w:sz w:val="23"/>
          <w:szCs w:val="23"/>
        </w:rPr>
      </w:pPr>
      <w:r>
        <w:rPr>
          <w:kern w:val="0"/>
        </w:rPr>
        <w:t>Руководствуясь приказом Министерства строительства и жилищно-коммунального хозяйства Российской Федерации от 12.03.2024г. № 174/</w:t>
      </w:r>
      <w:proofErr w:type="spellStart"/>
      <w:r>
        <w:rPr>
          <w:kern w:val="0"/>
        </w:rPr>
        <w:t>пр</w:t>
      </w:r>
      <w:proofErr w:type="spellEnd"/>
      <w:r>
        <w:rPr>
          <w:kern w:val="0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II</w:t>
      </w:r>
      <w:r>
        <w:rPr>
          <w:kern w:val="0"/>
        </w:rPr>
        <w:t xml:space="preserve"> квартал 2024 года»</w:t>
      </w:r>
      <w:r>
        <w:rPr>
          <w:sz w:val="23"/>
          <w:szCs w:val="23"/>
        </w:rPr>
        <w:t xml:space="preserve">,  </w:t>
      </w:r>
      <w:r w:rsidRPr="006E4704">
        <w:rPr>
          <w:sz w:val="23"/>
          <w:szCs w:val="23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</w:t>
      </w:r>
      <w:r>
        <w:rPr>
          <w:sz w:val="23"/>
          <w:szCs w:val="23"/>
        </w:rPr>
        <w:t xml:space="preserve">ного метра общей площади жилья на сельских территориях </w:t>
      </w:r>
      <w:r w:rsidRPr="006E4704">
        <w:rPr>
          <w:sz w:val="23"/>
          <w:szCs w:val="23"/>
        </w:rPr>
        <w:t xml:space="preserve"> Ленинградской области, утвержденными распоряжением Комитета по строитель</w:t>
      </w:r>
      <w:r>
        <w:rPr>
          <w:sz w:val="23"/>
          <w:szCs w:val="23"/>
        </w:rPr>
        <w:t>ству Ленинградской области от 13 марта</w:t>
      </w:r>
      <w:r w:rsidRPr="006E4704">
        <w:rPr>
          <w:sz w:val="23"/>
          <w:szCs w:val="23"/>
        </w:rPr>
        <w:t xml:space="preserve"> 2</w:t>
      </w:r>
      <w:r>
        <w:rPr>
          <w:sz w:val="23"/>
          <w:szCs w:val="23"/>
        </w:rPr>
        <w:t>020 года № 79</w:t>
      </w:r>
      <w:r w:rsidRPr="006E4704">
        <w:rPr>
          <w:sz w:val="23"/>
          <w:szCs w:val="23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</w:t>
      </w:r>
      <w:r>
        <w:rPr>
          <w:sz w:val="23"/>
          <w:szCs w:val="23"/>
        </w:rPr>
        <w:t>циальных выплат, предоставляемых на строительство (приобретение) жилья</w:t>
      </w:r>
      <w:r w:rsidRPr="006E4704">
        <w:rPr>
          <w:sz w:val="23"/>
          <w:szCs w:val="23"/>
        </w:rPr>
        <w:t xml:space="preserve"> за счет средств областного бюджета Ленинградской области в рамках реализации на территории Ленинградской области </w:t>
      </w:r>
      <w:r>
        <w:rPr>
          <w:sz w:val="23"/>
          <w:szCs w:val="23"/>
        </w:rPr>
        <w:t xml:space="preserve"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области, </w:t>
      </w:r>
      <w:r w:rsidRPr="006E4704">
        <w:rPr>
          <w:sz w:val="23"/>
          <w:szCs w:val="23"/>
        </w:rPr>
        <w:t xml:space="preserve">Уставом муниципального образования Ромашкинское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Ромашкинское сельское поселение муниципального образования Приозерский муниципальный район Ленинградской области ПОСТАНОВЛЯЕТ: </w:t>
      </w:r>
    </w:p>
    <w:p w14:paraId="26270EEB" w14:textId="77777777" w:rsidR="00B22E9E" w:rsidRPr="007633FF" w:rsidRDefault="00B22E9E" w:rsidP="00B22E9E">
      <w:pPr>
        <w:tabs>
          <w:tab w:val="left" w:pos="-3060"/>
        </w:tabs>
        <w:ind w:firstLine="567"/>
        <w:jc w:val="both"/>
        <w:rPr>
          <w:sz w:val="23"/>
          <w:szCs w:val="23"/>
        </w:rPr>
      </w:pPr>
      <w:r w:rsidRPr="006E4704">
        <w:rPr>
          <w:color w:val="000000"/>
          <w:sz w:val="23"/>
          <w:szCs w:val="23"/>
        </w:rPr>
        <w:t>1.</w:t>
      </w:r>
      <w:r>
        <w:rPr>
          <w:sz w:val="23"/>
          <w:szCs w:val="23"/>
        </w:rPr>
        <w:t xml:space="preserve"> Утвердить норматив стоимости одного квадратного метра общей площади жилья на</w:t>
      </w:r>
      <w:r w:rsidRPr="00BC4856">
        <w:rPr>
          <w:sz w:val="23"/>
          <w:szCs w:val="23"/>
        </w:rPr>
        <w:t xml:space="preserve"> </w:t>
      </w:r>
      <w:r w:rsidR="007633FF">
        <w:rPr>
          <w:sz w:val="23"/>
          <w:szCs w:val="23"/>
        </w:rPr>
        <w:t>второй</w:t>
      </w:r>
      <w:r>
        <w:rPr>
          <w:sz w:val="23"/>
          <w:szCs w:val="23"/>
        </w:rPr>
        <w:t xml:space="preserve">  квартал 2024 года</w:t>
      </w:r>
      <w:r w:rsidRPr="006E4704">
        <w:rPr>
          <w:sz w:val="23"/>
          <w:szCs w:val="23"/>
        </w:rPr>
        <w:t xml:space="preserve"> на терри</w:t>
      </w:r>
      <w:r>
        <w:rPr>
          <w:sz w:val="23"/>
          <w:szCs w:val="23"/>
        </w:rPr>
        <w:t>тории Ромашкинского</w:t>
      </w:r>
      <w:r w:rsidRPr="006E4704">
        <w:rPr>
          <w:sz w:val="23"/>
          <w:szCs w:val="23"/>
        </w:rPr>
        <w:t xml:space="preserve"> се</w:t>
      </w:r>
      <w:r>
        <w:rPr>
          <w:sz w:val="23"/>
          <w:szCs w:val="23"/>
        </w:rPr>
        <w:t>льского поселения Приозерского муниципального</w:t>
      </w:r>
      <w:r w:rsidRPr="006E4704">
        <w:rPr>
          <w:sz w:val="23"/>
          <w:szCs w:val="23"/>
        </w:rPr>
        <w:t xml:space="preserve"> район</w:t>
      </w:r>
      <w:r>
        <w:rPr>
          <w:sz w:val="23"/>
          <w:szCs w:val="23"/>
        </w:rPr>
        <w:t>а</w:t>
      </w:r>
      <w:r w:rsidRPr="006E4704">
        <w:rPr>
          <w:sz w:val="23"/>
          <w:szCs w:val="23"/>
        </w:rPr>
        <w:t xml:space="preserve"> Ленинградской области, </w:t>
      </w:r>
      <w:r>
        <w:rPr>
          <w:sz w:val="23"/>
          <w:szCs w:val="23"/>
        </w:rPr>
        <w:t>применяемый в рамках реализации</w:t>
      </w:r>
      <w:r w:rsidRPr="00CB34FB">
        <w:rPr>
          <w:sz w:val="22"/>
          <w:szCs w:val="22"/>
        </w:rPr>
        <w:t xml:space="preserve"> </w:t>
      </w:r>
      <w:r w:rsidRPr="005261BB">
        <w:rPr>
          <w:sz w:val="23"/>
          <w:szCs w:val="23"/>
        </w:rPr>
        <w:t xml:space="preserve">мероприятия  </w:t>
      </w:r>
      <w:r w:rsidRPr="007633FF">
        <w:rPr>
          <w:sz w:val="23"/>
          <w:szCs w:val="23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в размере 1</w:t>
      </w:r>
      <w:r w:rsidR="007633FF" w:rsidRPr="007633FF">
        <w:rPr>
          <w:sz w:val="23"/>
          <w:szCs w:val="23"/>
        </w:rPr>
        <w:t>14 777</w:t>
      </w:r>
      <w:r w:rsidRPr="007633FF">
        <w:rPr>
          <w:sz w:val="23"/>
          <w:szCs w:val="23"/>
        </w:rPr>
        <w:t xml:space="preserve"> рублей</w:t>
      </w:r>
      <w:r w:rsidR="007633FF" w:rsidRPr="007633FF">
        <w:rPr>
          <w:sz w:val="23"/>
          <w:szCs w:val="23"/>
        </w:rPr>
        <w:t xml:space="preserve"> 4</w:t>
      </w:r>
      <w:r w:rsidRPr="007633FF">
        <w:rPr>
          <w:sz w:val="23"/>
          <w:szCs w:val="23"/>
        </w:rPr>
        <w:t>0 копеек (исходные данные приведены в приложении).</w:t>
      </w:r>
    </w:p>
    <w:p w14:paraId="437406D7" w14:textId="77777777" w:rsidR="00B22E9E" w:rsidRPr="007D0677" w:rsidRDefault="00B22E9E" w:rsidP="00B22E9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856">
        <w:rPr>
          <w:rFonts w:ascii="Times New Roman" w:hAnsi="Times New Roman" w:cs="Times New Roman"/>
          <w:sz w:val="23"/>
          <w:szCs w:val="23"/>
        </w:rPr>
        <w:lastRenderedPageBreak/>
        <w:t>2</w:t>
      </w:r>
      <w:r w:rsidRPr="00BC4856">
        <w:rPr>
          <w:rFonts w:ascii="Times New Roman" w:hAnsi="Times New Roman" w:cs="Times New Roman"/>
          <w:sz w:val="24"/>
          <w:szCs w:val="24"/>
        </w:rPr>
        <w:t>.</w:t>
      </w:r>
      <w:r w:rsidRPr="006E4704">
        <w:rPr>
          <w:sz w:val="23"/>
          <w:szCs w:val="23"/>
        </w:rPr>
        <w:t xml:space="preserve"> </w:t>
      </w:r>
      <w:r w:rsidRPr="007D0677"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</w:t>
      </w:r>
      <w:r>
        <w:rPr>
          <w:rFonts w:ascii="Times New Roman" w:hAnsi="Times New Roman" w:cs="Times New Roman"/>
          <w:sz w:val="24"/>
          <w:szCs w:val="24"/>
        </w:rPr>
        <w:t>тории Ромашкинского сельского поселения Приозерского муниципального</w:t>
      </w:r>
      <w:r w:rsidRPr="007D067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0677">
        <w:rPr>
          <w:rFonts w:ascii="Times New Roman" w:hAnsi="Times New Roman" w:cs="Times New Roman"/>
          <w:sz w:val="24"/>
          <w:szCs w:val="24"/>
        </w:rPr>
        <w:t xml:space="preserve"> Ленинградской области, настоящее постановление путём его опубликования в </w:t>
      </w:r>
      <w:r>
        <w:rPr>
          <w:rFonts w:ascii="Times New Roman" w:hAnsi="Times New Roman" w:cs="Times New Roman"/>
          <w:sz w:val="24"/>
          <w:szCs w:val="24"/>
        </w:rPr>
        <w:t>Ленинградском областном информационном агентстве (далее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hyperlink r:id="rId5" w:history="1">
        <w:r>
          <w:rPr>
            <w:rStyle w:val="a3"/>
          </w:rPr>
          <w:t>http://www.lenoblinform.ru</w:t>
        </w:r>
      </w:hyperlink>
      <w:r w:rsidRPr="007D0677"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</w:t>
      </w:r>
      <w:r w:rsidRPr="007D067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D06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0677">
        <w:rPr>
          <w:rFonts w:ascii="Times New Roman" w:hAnsi="Times New Roman" w:cs="Times New Roman"/>
          <w:sz w:val="24"/>
          <w:szCs w:val="24"/>
        </w:rPr>
        <w:t>ромашкинское.рф</w:t>
      </w:r>
      <w:proofErr w:type="spellEnd"/>
      <w:r w:rsidRPr="007D0677">
        <w:rPr>
          <w:rFonts w:ascii="Times New Roman" w:hAnsi="Times New Roman" w:cs="Times New Roman"/>
          <w:sz w:val="24"/>
          <w:szCs w:val="24"/>
        </w:rPr>
        <w:t>.</w:t>
      </w:r>
    </w:p>
    <w:p w14:paraId="55374C28" w14:textId="77777777" w:rsidR="00B22E9E" w:rsidRPr="006E4704" w:rsidRDefault="00B22E9E" w:rsidP="00B22E9E">
      <w:pPr>
        <w:tabs>
          <w:tab w:val="left" w:pos="-306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6E4704">
        <w:rPr>
          <w:sz w:val="23"/>
          <w:szCs w:val="23"/>
        </w:rPr>
        <w:t>. Настоящее постановление вступает в силу с даты его официального опубликования.</w:t>
      </w:r>
    </w:p>
    <w:p w14:paraId="45718381" w14:textId="77777777" w:rsidR="00B22E9E" w:rsidRPr="006E4704" w:rsidRDefault="00B22E9E" w:rsidP="00B22E9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6E4704">
        <w:rPr>
          <w:sz w:val="23"/>
          <w:szCs w:val="23"/>
        </w:rPr>
        <w:t>. Контроль за исполнением настоящего постановления оставляю за собой.</w:t>
      </w:r>
    </w:p>
    <w:p w14:paraId="2ECED810" w14:textId="77777777" w:rsidR="00B22E9E" w:rsidRPr="006E4704" w:rsidRDefault="00B22E9E" w:rsidP="00B22E9E">
      <w:pPr>
        <w:tabs>
          <w:tab w:val="left" w:pos="-3060"/>
        </w:tabs>
        <w:ind w:left="709"/>
        <w:jc w:val="both"/>
        <w:rPr>
          <w:sz w:val="23"/>
          <w:szCs w:val="23"/>
        </w:rPr>
      </w:pPr>
    </w:p>
    <w:p w14:paraId="50439C61" w14:textId="77777777" w:rsidR="00B22E9E" w:rsidRDefault="00B22E9E" w:rsidP="00B22E9E">
      <w:pPr>
        <w:jc w:val="both"/>
        <w:rPr>
          <w:sz w:val="23"/>
          <w:szCs w:val="23"/>
        </w:rPr>
      </w:pPr>
    </w:p>
    <w:p w14:paraId="4CD3026A" w14:textId="77777777" w:rsidR="00B22E9E" w:rsidRDefault="005261BB" w:rsidP="00B22E9E">
      <w:pPr>
        <w:jc w:val="both"/>
      </w:pPr>
      <w:r>
        <w:rPr>
          <w:sz w:val="23"/>
          <w:szCs w:val="23"/>
        </w:rPr>
        <w:t>И.о. главы</w:t>
      </w:r>
      <w:r w:rsidR="00B22E9E">
        <w:rPr>
          <w:sz w:val="23"/>
          <w:szCs w:val="23"/>
        </w:rPr>
        <w:t xml:space="preserve"> </w:t>
      </w:r>
      <w:r w:rsidR="00B22E9E" w:rsidRPr="006E4704">
        <w:rPr>
          <w:sz w:val="23"/>
          <w:szCs w:val="23"/>
        </w:rPr>
        <w:t xml:space="preserve"> администрации</w:t>
      </w:r>
      <w:r w:rsidR="00B22E9E" w:rsidRPr="006E4704">
        <w:rPr>
          <w:sz w:val="23"/>
          <w:szCs w:val="23"/>
        </w:rPr>
        <w:tab/>
      </w:r>
      <w:r w:rsidR="00B22E9E" w:rsidRPr="006E4704">
        <w:rPr>
          <w:sz w:val="23"/>
          <w:szCs w:val="23"/>
        </w:rPr>
        <w:tab/>
        <w:t xml:space="preserve">               </w:t>
      </w:r>
      <w:r w:rsidR="00B22E9E">
        <w:rPr>
          <w:sz w:val="23"/>
          <w:szCs w:val="23"/>
        </w:rPr>
        <w:t xml:space="preserve">                          </w:t>
      </w:r>
      <w:r w:rsidR="00B22E9E" w:rsidRPr="006E4704">
        <w:rPr>
          <w:sz w:val="23"/>
          <w:szCs w:val="23"/>
        </w:rPr>
        <w:t xml:space="preserve">          </w:t>
      </w:r>
      <w:r w:rsidR="00B22E9E" w:rsidRPr="006E4704">
        <w:rPr>
          <w:sz w:val="23"/>
          <w:szCs w:val="23"/>
        </w:rPr>
        <w:tab/>
        <w:t xml:space="preserve"> </w:t>
      </w:r>
      <w:r w:rsidR="00B22E9E">
        <w:rPr>
          <w:sz w:val="23"/>
          <w:szCs w:val="23"/>
        </w:rPr>
        <w:t xml:space="preserve">     </w:t>
      </w:r>
      <w:proofErr w:type="spellStart"/>
      <w:r>
        <w:rPr>
          <w:sz w:val="23"/>
          <w:szCs w:val="23"/>
        </w:rPr>
        <w:t>С.Р.Кукуца</w:t>
      </w:r>
      <w:proofErr w:type="spellEnd"/>
      <w:r w:rsidR="00B22E9E">
        <w:t xml:space="preserve">              </w:t>
      </w:r>
    </w:p>
    <w:p w14:paraId="561079CB" w14:textId="77777777" w:rsidR="00B22E9E" w:rsidRDefault="00B22E9E" w:rsidP="00B22E9E">
      <w:pPr>
        <w:jc w:val="both"/>
      </w:pPr>
    </w:p>
    <w:p w14:paraId="511D400E" w14:textId="77777777" w:rsidR="00B22E9E" w:rsidRDefault="00B22E9E" w:rsidP="00B22E9E">
      <w:pPr>
        <w:jc w:val="both"/>
        <w:rPr>
          <w:sz w:val="18"/>
          <w:szCs w:val="18"/>
        </w:rPr>
      </w:pPr>
    </w:p>
    <w:p w14:paraId="6A2F34B9" w14:textId="77777777" w:rsidR="00B22E9E" w:rsidRDefault="00B22E9E" w:rsidP="00B22E9E">
      <w:pPr>
        <w:jc w:val="both"/>
        <w:rPr>
          <w:sz w:val="18"/>
          <w:szCs w:val="18"/>
        </w:rPr>
      </w:pPr>
    </w:p>
    <w:p w14:paraId="30067CAB" w14:textId="77777777" w:rsidR="00B22E9E" w:rsidRDefault="00B22E9E" w:rsidP="00B22E9E">
      <w:pPr>
        <w:jc w:val="both"/>
        <w:rPr>
          <w:sz w:val="18"/>
          <w:szCs w:val="18"/>
        </w:rPr>
      </w:pPr>
    </w:p>
    <w:p w14:paraId="03E96F56" w14:textId="77777777" w:rsidR="00B22E9E" w:rsidRDefault="00B22E9E" w:rsidP="00B22E9E">
      <w:pPr>
        <w:jc w:val="both"/>
        <w:rPr>
          <w:sz w:val="18"/>
          <w:szCs w:val="18"/>
        </w:rPr>
      </w:pPr>
    </w:p>
    <w:p w14:paraId="2D60E719" w14:textId="77777777" w:rsidR="00B22E9E" w:rsidRDefault="00B22E9E" w:rsidP="00B22E9E">
      <w:pPr>
        <w:jc w:val="both"/>
        <w:rPr>
          <w:sz w:val="18"/>
          <w:szCs w:val="18"/>
        </w:rPr>
      </w:pPr>
    </w:p>
    <w:p w14:paraId="798E6E0A" w14:textId="77777777" w:rsidR="00B22E9E" w:rsidRDefault="00B22E9E" w:rsidP="00B22E9E">
      <w:pPr>
        <w:jc w:val="both"/>
        <w:rPr>
          <w:sz w:val="18"/>
          <w:szCs w:val="18"/>
        </w:rPr>
      </w:pPr>
    </w:p>
    <w:p w14:paraId="68206C2B" w14:textId="77777777" w:rsidR="00B22E9E" w:rsidRDefault="00B22E9E" w:rsidP="00B22E9E">
      <w:pPr>
        <w:jc w:val="both"/>
        <w:rPr>
          <w:sz w:val="18"/>
          <w:szCs w:val="18"/>
        </w:rPr>
      </w:pPr>
    </w:p>
    <w:p w14:paraId="3EE2953F" w14:textId="77777777" w:rsidR="00B22E9E" w:rsidRDefault="00B22E9E" w:rsidP="00B22E9E">
      <w:pPr>
        <w:jc w:val="both"/>
        <w:rPr>
          <w:sz w:val="18"/>
          <w:szCs w:val="18"/>
        </w:rPr>
      </w:pPr>
    </w:p>
    <w:p w14:paraId="158473BF" w14:textId="77777777" w:rsidR="00B22E9E" w:rsidRDefault="00B22E9E" w:rsidP="00B22E9E">
      <w:pPr>
        <w:jc w:val="both"/>
        <w:rPr>
          <w:sz w:val="18"/>
          <w:szCs w:val="18"/>
        </w:rPr>
      </w:pPr>
    </w:p>
    <w:p w14:paraId="15592268" w14:textId="77777777" w:rsidR="00B22E9E" w:rsidRDefault="00B22E9E" w:rsidP="00B22E9E">
      <w:pPr>
        <w:jc w:val="both"/>
        <w:rPr>
          <w:sz w:val="18"/>
          <w:szCs w:val="18"/>
        </w:rPr>
      </w:pPr>
    </w:p>
    <w:p w14:paraId="1789B637" w14:textId="77777777" w:rsidR="00B22E9E" w:rsidRDefault="00B22E9E" w:rsidP="00B22E9E">
      <w:pPr>
        <w:jc w:val="both"/>
        <w:rPr>
          <w:sz w:val="18"/>
          <w:szCs w:val="18"/>
        </w:rPr>
      </w:pPr>
    </w:p>
    <w:p w14:paraId="19202BEF" w14:textId="77777777" w:rsidR="00B22E9E" w:rsidRDefault="00B22E9E" w:rsidP="00B22E9E">
      <w:pPr>
        <w:jc w:val="both"/>
        <w:rPr>
          <w:sz w:val="18"/>
          <w:szCs w:val="18"/>
        </w:rPr>
      </w:pPr>
    </w:p>
    <w:p w14:paraId="02421C09" w14:textId="77777777" w:rsidR="00B22E9E" w:rsidRDefault="00B22E9E" w:rsidP="00B22E9E">
      <w:pPr>
        <w:jc w:val="both"/>
        <w:rPr>
          <w:sz w:val="18"/>
          <w:szCs w:val="18"/>
        </w:rPr>
      </w:pPr>
    </w:p>
    <w:p w14:paraId="3D3A3F31" w14:textId="77777777" w:rsidR="00B22E9E" w:rsidRDefault="00B22E9E" w:rsidP="00B22E9E">
      <w:pPr>
        <w:jc w:val="both"/>
        <w:rPr>
          <w:sz w:val="18"/>
          <w:szCs w:val="18"/>
        </w:rPr>
      </w:pPr>
    </w:p>
    <w:p w14:paraId="7E96FDEF" w14:textId="77777777" w:rsidR="00B22E9E" w:rsidRDefault="00B22E9E" w:rsidP="00B22E9E">
      <w:pPr>
        <w:jc w:val="both"/>
        <w:rPr>
          <w:sz w:val="18"/>
          <w:szCs w:val="18"/>
        </w:rPr>
      </w:pPr>
    </w:p>
    <w:p w14:paraId="0198C771" w14:textId="77777777" w:rsidR="00B22E9E" w:rsidRDefault="00B22E9E" w:rsidP="00B22E9E">
      <w:pPr>
        <w:jc w:val="both"/>
        <w:rPr>
          <w:sz w:val="18"/>
          <w:szCs w:val="18"/>
        </w:rPr>
      </w:pPr>
    </w:p>
    <w:p w14:paraId="5D27F937" w14:textId="77777777" w:rsidR="00B22E9E" w:rsidRDefault="00B22E9E" w:rsidP="00B22E9E">
      <w:pPr>
        <w:jc w:val="both"/>
        <w:rPr>
          <w:sz w:val="18"/>
          <w:szCs w:val="18"/>
        </w:rPr>
      </w:pPr>
    </w:p>
    <w:p w14:paraId="6190918A" w14:textId="77777777" w:rsidR="00B22E9E" w:rsidRDefault="00B22E9E" w:rsidP="00B22E9E">
      <w:pPr>
        <w:jc w:val="both"/>
        <w:rPr>
          <w:sz w:val="18"/>
          <w:szCs w:val="18"/>
        </w:rPr>
      </w:pPr>
    </w:p>
    <w:p w14:paraId="022C4948" w14:textId="77777777" w:rsidR="00B22E9E" w:rsidRDefault="00B22E9E" w:rsidP="00B22E9E">
      <w:pPr>
        <w:jc w:val="both"/>
        <w:rPr>
          <w:sz w:val="18"/>
          <w:szCs w:val="18"/>
        </w:rPr>
      </w:pPr>
    </w:p>
    <w:p w14:paraId="78040314" w14:textId="77777777" w:rsidR="00B22E9E" w:rsidRDefault="00B22E9E" w:rsidP="00B22E9E">
      <w:pPr>
        <w:jc w:val="both"/>
        <w:rPr>
          <w:sz w:val="18"/>
          <w:szCs w:val="18"/>
        </w:rPr>
      </w:pPr>
    </w:p>
    <w:p w14:paraId="4CF711C0" w14:textId="77777777" w:rsidR="00B22E9E" w:rsidRDefault="00B22E9E" w:rsidP="00B22E9E">
      <w:pPr>
        <w:jc w:val="both"/>
        <w:rPr>
          <w:sz w:val="18"/>
          <w:szCs w:val="18"/>
        </w:rPr>
      </w:pPr>
    </w:p>
    <w:p w14:paraId="3D70CA7E" w14:textId="77777777" w:rsidR="00B22E9E" w:rsidRDefault="00B22E9E" w:rsidP="00B22E9E">
      <w:pPr>
        <w:jc w:val="both"/>
        <w:rPr>
          <w:sz w:val="18"/>
          <w:szCs w:val="18"/>
        </w:rPr>
      </w:pPr>
    </w:p>
    <w:p w14:paraId="2B151226" w14:textId="77777777" w:rsidR="00B22E9E" w:rsidRDefault="00B22E9E" w:rsidP="00B22E9E">
      <w:pPr>
        <w:jc w:val="both"/>
        <w:rPr>
          <w:sz w:val="18"/>
          <w:szCs w:val="18"/>
        </w:rPr>
      </w:pPr>
    </w:p>
    <w:p w14:paraId="6266157E" w14:textId="77777777" w:rsidR="00B22E9E" w:rsidRDefault="00B22E9E" w:rsidP="00B22E9E">
      <w:pPr>
        <w:jc w:val="both"/>
        <w:rPr>
          <w:sz w:val="18"/>
          <w:szCs w:val="18"/>
        </w:rPr>
      </w:pPr>
    </w:p>
    <w:p w14:paraId="01536CE0" w14:textId="77777777" w:rsidR="00B22E9E" w:rsidRDefault="00B22E9E" w:rsidP="00B22E9E">
      <w:pPr>
        <w:jc w:val="both"/>
        <w:rPr>
          <w:sz w:val="18"/>
          <w:szCs w:val="18"/>
        </w:rPr>
      </w:pPr>
    </w:p>
    <w:p w14:paraId="788488A4" w14:textId="77777777" w:rsidR="00B22E9E" w:rsidRDefault="00B22E9E" w:rsidP="00B22E9E">
      <w:pPr>
        <w:jc w:val="both"/>
        <w:rPr>
          <w:sz w:val="18"/>
          <w:szCs w:val="18"/>
        </w:rPr>
      </w:pPr>
    </w:p>
    <w:p w14:paraId="0F7AEF6C" w14:textId="77777777" w:rsidR="00B22E9E" w:rsidRDefault="00B22E9E" w:rsidP="00B22E9E">
      <w:pPr>
        <w:jc w:val="both"/>
        <w:rPr>
          <w:sz w:val="18"/>
          <w:szCs w:val="18"/>
        </w:rPr>
      </w:pPr>
    </w:p>
    <w:p w14:paraId="7A3FBA34" w14:textId="77777777" w:rsidR="00B22E9E" w:rsidRDefault="00B22E9E" w:rsidP="00B22E9E">
      <w:pPr>
        <w:jc w:val="both"/>
        <w:rPr>
          <w:sz w:val="18"/>
          <w:szCs w:val="18"/>
        </w:rPr>
      </w:pPr>
    </w:p>
    <w:p w14:paraId="79D75107" w14:textId="77777777" w:rsidR="00B22E9E" w:rsidRDefault="00B22E9E" w:rsidP="00B22E9E">
      <w:pPr>
        <w:jc w:val="both"/>
        <w:rPr>
          <w:sz w:val="18"/>
          <w:szCs w:val="18"/>
        </w:rPr>
      </w:pPr>
    </w:p>
    <w:p w14:paraId="544C685C" w14:textId="77777777" w:rsidR="00B22E9E" w:rsidRDefault="00B22E9E" w:rsidP="00B22E9E">
      <w:pPr>
        <w:jc w:val="both"/>
        <w:rPr>
          <w:sz w:val="18"/>
          <w:szCs w:val="18"/>
        </w:rPr>
      </w:pPr>
    </w:p>
    <w:p w14:paraId="124C8424" w14:textId="77777777" w:rsidR="00B22E9E" w:rsidRDefault="00B22E9E" w:rsidP="00B22E9E">
      <w:pPr>
        <w:jc w:val="both"/>
        <w:rPr>
          <w:sz w:val="18"/>
          <w:szCs w:val="18"/>
        </w:rPr>
      </w:pPr>
    </w:p>
    <w:p w14:paraId="1C761014" w14:textId="77777777" w:rsidR="00B22E9E" w:rsidRDefault="00B22E9E" w:rsidP="00B22E9E">
      <w:pPr>
        <w:jc w:val="both"/>
        <w:rPr>
          <w:sz w:val="18"/>
          <w:szCs w:val="18"/>
        </w:rPr>
      </w:pPr>
    </w:p>
    <w:p w14:paraId="78538F2D" w14:textId="77777777" w:rsidR="00B22E9E" w:rsidRDefault="00B22E9E" w:rsidP="00B22E9E">
      <w:pPr>
        <w:jc w:val="both"/>
        <w:rPr>
          <w:sz w:val="18"/>
          <w:szCs w:val="18"/>
        </w:rPr>
      </w:pPr>
    </w:p>
    <w:p w14:paraId="38A8AF3A" w14:textId="77777777" w:rsidR="00B22E9E" w:rsidRDefault="00B22E9E" w:rsidP="00B22E9E">
      <w:pPr>
        <w:jc w:val="both"/>
        <w:rPr>
          <w:sz w:val="18"/>
          <w:szCs w:val="18"/>
        </w:rPr>
      </w:pPr>
    </w:p>
    <w:p w14:paraId="3A5723E7" w14:textId="77777777" w:rsidR="00B22E9E" w:rsidRDefault="00B22E9E" w:rsidP="00B22E9E">
      <w:pPr>
        <w:jc w:val="both"/>
        <w:rPr>
          <w:sz w:val="18"/>
          <w:szCs w:val="18"/>
        </w:rPr>
      </w:pPr>
    </w:p>
    <w:p w14:paraId="3C093AF9" w14:textId="77777777" w:rsidR="00B22E9E" w:rsidRDefault="00B22E9E" w:rsidP="00B22E9E">
      <w:pPr>
        <w:jc w:val="both"/>
        <w:rPr>
          <w:sz w:val="18"/>
          <w:szCs w:val="18"/>
        </w:rPr>
      </w:pPr>
    </w:p>
    <w:p w14:paraId="49282511" w14:textId="77777777" w:rsidR="00B22E9E" w:rsidRDefault="00B22E9E" w:rsidP="00B22E9E">
      <w:pPr>
        <w:jc w:val="both"/>
        <w:rPr>
          <w:sz w:val="18"/>
          <w:szCs w:val="18"/>
        </w:rPr>
      </w:pPr>
    </w:p>
    <w:p w14:paraId="2422E960" w14:textId="77777777" w:rsidR="00B22E9E" w:rsidRDefault="00B22E9E" w:rsidP="00B22E9E">
      <w:pPr>
        <w:jc w:val="both"/>
        <w:rPr>
          <w:sz w:val="18"/>
          <w:szCs w:val="18"/>
        </w:rPr>
      </w:pPr>
    </w:p>
    <w:p w14:paraId="6A5FC670" w14:textId="77777777" w:rsidR="00B22E9E" w:rsidRDefault="00B22E9E" w:rsidP="00B22E9E">
      <w:pPr>
        <w:jc w:val="both"/>
        <w:rPr>
          <w:sz w:val="18"/>
          <w:szCs w:val="18"/>
        </w:rPr>
      </w:pPr>
    </w:p>
    <w:p w14:paraId="774CAA39" w14:textId="77777777" w:rsidR="00B22E9E" w:rsidRDefault="00B22E9E" w:rsidP="00B22E9E">
      <w:pPr>
        <w:jc w:val="both"/>
        <w:rPr>
          <w:sz w:val="18"/>
          <w:szCs w:val="18"/>
        </w:rPr>
      </w:pPr>
    </w:p>
    <w:p w14:paraId="532B505B" w14:textId="77777777" w:rsidR="00B22E9E" w:rsidRDefault="00B22E9E" w:rsidP="00B22E9E">
      <w:pPr>
        <w:jc w:val="both"/>
        <w:rPr>
          <w:sz w:val="18"/>
          <w:szCs w:val="18"/>
        </w:rPr>
      </w:pPr>
    </w:p>
    <w:p w14:paraId="3FB69271" w14:textId="77777777" w:rsidR="00B22E9E" w:rsidRDefault="00B22E9E" w:rsidP="00B22E9E">
      <w:pPr>
        <w:jc w:val="both"/>
        <w:rPr>
          <w:sz w:val="18"/>
          <w:szCs w:val="18"/>
        </w:rPr>
      </w:pPr>
    </w:p>
    <w:p w14:paraId="5A1CDBA8" w14:textId="77777777" w:rsidR="00B22E9E" w:rsidRDefault="00B22E9E" w:rsidP="00B22E9E">
      <w:pPr>
        <w:jc w:val="both"/>
        <w:rPr>
          <w:sz w:val="18"/>
          <w:szCs w:val="18"/>
        </w:rPr>
      </w:pPr>
    </w:p>
    <w:p w14:paraId="2023975F" w14:textId="77777777" w:rsidR="00B22E9E" w:rsidRDefault="00B22E9E" w:rsidP="00B22E9E">
      <w:pPr>
        <w:jc w:val="both"/>
        <w:rPr>
          <w:sz w:val="18"/>
          <w:szCs w:val="18"/>
        </w:rPr>
      </w:pPr>
    </w:p>
    <w:p w14:paraId="1072DB1A" w14:textId="77777777" w:rsidR="00B22E9E" w:rsidRDefault="00B22E9E" w:rsidP="00B22E9E">
      <w:pPr>
        <w:jc w:val="both"/>
        <w:rPr>
          <w:sz w:val="18"/>
          <w:szCs w:val="18"/>
        </w:rPr>
      </w:pPr>
    </w:p>
    <w:p w14:paraId="214C21C7" w14:textId="77777777" w:rsidR="00B22E9E" w:rsidRDefault="00B22E9E" w:rsidP="00B22E9E">
      <w:pPr>
        <w:jc w:val="both"/>
        <w:rPr>
          <w:sz w:val="18"/>
          <w:szCs w:val="18"/>
        </w:rPr>
      </w:pPr>
    </w:p>
    <w:p w14:paraId="00B8A504" w14:textId="77777777" w:rsidR="00B22E9E" w:rsidRDefault="00B22E9E" w:rsidP="00B22E9E">
      <w:pPr>
        <w:jc w:val="both"/>
        <w:rPr>
          <w:sz w:val="18"/>
          <w:szCs w:val="18"/>
        </w:rPr>
      </w:pPr>
    </w:p>
    <w:p w14:paraId="469F3623" w14:textId="77777777" w:rsidR="00B22E9E" w:rsidRDefault="00B22E9E" w:rsidP="00B22E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Момот Е.А. тел. 88137999515 </w:t>
      </w:r>
    </w:p>
    <w:p w14:paraId="64ECB295" w14:textId="77777777" w:rsidR="00B22E9E" w:rsidRDefault="00B22E9E" w:rsidP="00B22E9E">
      <w:pPr>
        <w:jc w:val="both"/>
        <w:rPr>
          <w:sz w:val="18"/>
          <w:szCs w:val="18"/>
        </w:rPr>
      </w:pPr>
    </w:p>
    <w:p w14:paraId="678BE993" w14:textId="77777777" w:rsidR="00B22E9E" w:rsidRDefault="00B22E9E" w:rsidP="00B22E9E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– 3; Прокуратурв-1, Отдел по жилищной политике администрации Приозерский муниципальный район Ленинградской области – 1, СМИ-1, Администратор сайта – 1</w:t>
      </w:r>
    </w:p>
    <w:p w14:paraId="7D8C985F" w14:textId="77777777" w:rsidR="00B22E9E" w:rsidRDefault="00B22E9E" w:rsidP="00B22E9E">
      <w:pPr>
        <w:jc w:val="both"/>
        <w:rPr>
          <w:sz w:val="18"/>
          <w:szCs w:val="18"/>
        </w:rPr>
      </w:pPr>
    </w:p>
    <w:p w14:paraId="15BE6AE7" w14:textId="77777777" w:rsidR="00B22E9E" w:rsidRDefault="00B22E9E" w:rsidP="00B22E9E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Приложение № 1</w:t>
      </w:r>
    </w:p>
    <w:p w14:paraId="4517D318" w14:textId="77777777" w:rsidR="00B22E9E" w:rsidRDefault="00B22E9E" w:rsidP="00B22E9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14:paraId="3E0A1BE2" w14:textId="77777777" w:rsidR="00B22E9E" w:rsidRDefault="00B22E9E" w:rsidP="00B22E9E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lastRenderedPageBreak/>
        <w:t>Ромашкинского сельского поселения</w:t>
      </w:r>
    </w:p>
    <w:p w14:paraId="24DC709D" w14:textId="77777777" w:rsidR="00B22E9E" w:rsidRDefault="00B22E9E" w:rsidP="00B22E9E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Приозерского муниципального района</w:t>
      </w:r>
    </w:p>
    <w:p w14:paraId="37D903C3" w14:textId="77777777" w:rsidR="00B22E9E" w:rsidRDefault="00B22E9E" w:rsidP="00B22E9E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14:paraId="1B7229AE" w14:textId="77777777" w:rsidR="00B22E9E" w:rsidRPr="007633FF" w:rsidRDefault="00B22E9E" w:rsidP="00B22E9E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от </w:t>
      </w:r>
      <w:r w:rsidR="007633FF">
        <w:rPr>
          <w:sz w:val="20"/>
          <w:szCs w:val="20"/>
        </w:rPr>
        <w:t>0</w:t>
      </w:r>
      <w:r w:rsidR="007633FF">
        <w:rPr>
          <w:sz w:val="20"/>
          <w:szCs w:val="20"/>
          <w:lang w:val="en-US"/>
        </w:rPr>
        <w:t>5</w:t>
      </w:r>
      <w:r w:rsidR="007633FF">
        <w:rPr>
          <w:sz w:val="20"/>
          <w:szCs w:val="20"/>
        </w:rPr>
        <w:t>.0</w:t>
      </w:r>
      <w:r w:rsidR="007633FF">
        <w:rPr>
          <w:sz w:val="20"/>
          <w:szCs w:val="20"/>
          <w:lang w:val="en-US"/>
        </w:rPr>
        <w:t>4</w:t>
      </w:r>
      <w:r>
        <w:rPr>
          <w:sz w:val="20"/>
          <w:szCs w:val="20"/>
        </w:rPr>
        <w:t xml:space="preserve">.2024 года № </w:t>
      </w:r>
      <w:r w:rsidR="007633FF">
        <w:rPr>
          <w:sz w:val="20"/>
          <w:szCs w:val="20"/>
          <w:lang w:val="en-US"/>
        </w:rPr>
        <w:t>144</w:t>
      </w:r>
    </w:p>
    <w:p w14:paraId="05B5C9E3" w14:textId="77777777" w:rsidR="00B22E9E" w:rsidRDefault="00B22E9E" w:rsidP="00B22E9E">
      <w:pPr>
        <w:jc w:val="right"/>
        <w:rPr>
          <w:sz w:val="20"/>
          <w:szCs w:val="20"/>
        </w:rPr>
      </w:pPr>
    </w:p>
    <w:p w14:paraId="2A0EBC7E" w14:textId="77777777" w:rsidR="00B22E9E" w:rsidRDefault="00B22E9E" w:rsidP="00B22E9E">
      <w:pPr>
        <w:jc w:val="center"/>
      </w:pPr>
      <w:r>
        <w:t>РАСЧЕТ</w:t>
      </w:r>
    </w:p>
    <w:p w14:paraId="1261FC00" w14:textId="77777777" w:rsidR="00B22E9E" w:rsidRDefault="00B22E9E" w:rsidP="00B22E9E">
      <w:pPr>
        <w:jc w:val="center"/>
      </w:pPr>
      <w:r>
        <w:t>средней рыночной стоимости 1 кв</w:t>
      </w:r>
      <w:r w:rsidR="007633FF">
        <w:t xml:space="preserve">. метра общей площади жилья на </w:t>
      </w:r>
      <w:r w:rsidR="007633FF" w:rsidRPr="007633FF">
        <w:t>2</w:t>
      </w:r>
      <w:r>
        <w:t xml:space="preserve"> квартал 2024 года по </w:t>
      </w:r>
      <w:r>
        <w:rPr>
          <w:b/>
          <w:i/>
        </w:rPr>
        <w:t xml:space="preserve"> </w:t>
      </w:r>
      <w:r>
        <w:t>Ромашкинскому сельскому поселению</w:t>
      </w:r>
      <w:r w:rsidRPr="006D6D59">
        <w:t xml:space="preserve"> Приозерского муниципального района</w:t>
      </w:r>
      <w:r>
        <w:t xml:space="preserve"> Ленинградской области</w:t>
      </w:r>
    </w:p>
    <w:p w14:paraId="540D57C0" w14:textId="77777777" w:rsidR="00B22E9E" w:rsidRDefault="00B22E9E" w:rsidP="00B22E9E">
      <w:pPr>
        <w:rPr>
          <w:b/>
        </w:rPr>
      </w:pPr>
    </w:p>
    <w:p w14:paraId="1EEC5318" w14:textId="77777777" w:rsidR="00B22E9E" w:rsidRPr="002F704B" w:rsidRDefault="00B22E9E" w:rsidP="00B22E9E">
      <w:pPr>
        <w:rPr>
          <w:b/>
          <w:u w:val="single"/>
        </w:rPr>
      </w:pPr>
      <w:r>
        <w:rPr>
          <w:b/>
          <w:u w:val="single"/>
        </w:rPr>
        <w:t>1 этап</w:t>
      </w:r>
    </w:p>
    <w:p w14:paraId="6B3C7A3C" w14:textId="77777777" w:rsidR="00B22E9E" w:rsidRDefault="00B22E9E" w:rsidP="00B22E9E">
      <w:pPr>
        <w:jc w:val="both"/>
        <w:rPr>
          <w:b/>
        </w:rPr>
      </w:pPr>
    </w:p>
    <w:p w14:paraId="0A2A4AAF" w14:textId="77777777" w:rsidR="00B22E9E" w:rsidRDefault="00B22E9E" w:rsidP="00B22E9E">
      <w:pPr>
        <w:jc w:val="both"/>
        <w:rPr>
          <w:b/>
        </w:rPr>
      </w:pPr>
      <w:r>
        <w:rPr>
          <w:b/>
        </w:rPr>
        <w:t>Ст. дог. – 0 руб./кв.м.</w:t>
      </w:r>
    </w:p>
    <w:p w14:paraId="137FCADB" w14:textId="77777777" w:rsidR="00B22E9E" w:rsidRPr="002B6536" w:rsidRDefault="00B22E9E" w:rsidP="00B22E9E">
      <w:pPr>
        <w:jc w:val="both"/>
        <w:rPr>
          <w:b/>
        </w:rPr>
      </w:pPr>
    </w:p>
    <w:p w14:paraId="2895FEA3" w14:textId="77777777" w:rsidR="00B22E9E" w:rsidRPr="002F704B" w:rsidRDefault="00B22E9E" w:rsidP="00B22E9E">
      <w:pPr>
        <w:jc w:val="both"/>
        <w:rPr>
          <w:b/>
        </w:rPr>
      </w:pPr>
      <w:r w:rsidRPr="002F704B">
        <w:rPr>
          <w:b/>
        </w:rPr>
        <w:t xml:space="preserve">Ст. </w:t>
      </w:r>
      <w:proofErr w:type="spellStart"/>
      <w:r w:rsidRPr="002F704B">
        <w:rPr>
          <w:b/>
        </w:rPr>
        <w:t>кред</w:t>
      </w:r>
      <w:proofErr w:type="spellEnd"/>
      <w:r>
        <w:rPr>
          <w:b/>
        </w:rPr>
        <w:t>.</w:t>
      </w:r>
      <w:r w:rsidRPr="002F704B">
        <w:rPr>
          <w:b/>
        </w:rPr>
        <w:t xml:space="preserve"> </w:t>
      </w:r>
      <w:r w:rsidRPr="002F704B">
        <w:rPr>
          <w:b/>
          <w:sz w:val="20"/>
          <w:szCs w:val="20"/>
        </w:rPr>
        <w:t xml:space="preserve">– </w:t>
      </w:r>
      <w:r w:rsidRPr="002F704B">
        <w:rPr>
          <w:b/>
        </w:rPr>
        <w:t>79</w:t>
      </w:r>
      <w:r>
        <w:rPr>
          <w:b/>
        </w:rPr>
        <w:t> </w:t>
      </w:r>
      <w:r w:rsidRPr="002F704B">
        <w:rPr>
          <w:b/>
        </w:rPr>
        <w:t>000</w:t>
      </w:r>
      <w:r>
        <w:rPr>
          <w:b/>
        </w:rPr>
        <w:t>,00</w:t>
      </w:r>
      <w:r w:rsidRPr="002F704B">
        <w:rPr>
          <w:b/>
        </w:rPr>
        <w:t xml:space="preserve"> руб./кв.м.</w:t>
      </w:r>
    </w:p>
    <w:p w14:paraId="1D568D35" w14:textId="77777777" w:rsidR="00B22E9E" w:rsidRDefault="00B22E9E" w:rsidP="00B22E9E">
      <w:pPr>
        <w:autoSpaceDE/>
        <w:autoSpaceDN/>
        <w:rPr>
          <w:color w:val="000000"/>
          <w:kern w:val="0"/>
        </w:rPr>
      </w:pPr>
      <w:r>
        <w:rPr>
          <w:color w:val="000000"/>
          <w:kern w:val="0"/>
        </w:rPr>
        <w:t xml:space="preserve">ООО «Александр Недвижимость» </w:t>
      </w:r>
      <w:r>
        <w:rPr>
          <w:sz w:val="20"/>
          <w:szCs w:val="20"/>
        </w:rPr>
        <w:t xml:space="preserve">– </w:t>
      </w:r>
      <w:r>
        <w:rPr>
          <w:color w:val="000000"/>
          <w:kern w:val="0"/>
        </w:rPr>
        <w:t>79 000,00 руб./кв.м.</w:t>
      </w:r>
    </w:p>
    <w:p w14:paraId="1C73E380" w14:textId="77777777" w:rsidR="00B22E9E" w:rsidRDefault="00B22E9E" w:rsidP="00B22E9E">
      <w:pPr>
        <w:jc w:val="both"/>
        <w:rPr>
          <w:b/>
        </w:rPr>
      </w:pPr>
    </w:p>
    <w:p w14:paraId="24EB76A6" w14:textId="77777777" w:rsidR="00B22E9E" w:rsidRPr="00B40F67" w:rsidRDefault="00B22E9E" w:rsidP="00B22E9E">
      <w:pPr>
        <w:jc w:val="both"/>
        <w:rPr>
          <w:sz w:val="20"/>
          <w:szCs w:val="20"/>
        </w:rPr>
      </w:pPr>
      <w:r>
        <w:rPr>
          <w:b/>
        </w:rPr>
        <w:t>Ст. строй</w:t>
      </w:r>
      <w:r>
        <w:t xml:space="preserve"> – </w:t>
      </w:r>
      <w:r>
        <w:rPr>
          <w:b/>
        </w:rPr>
        <w:t>125 000,00</w:t>
      </w:r>
      <w:r>
        <w:t xml:space="preserve"> </w:t>
      </w:r>
      <w:r>
        <w:rPr>
          <w:b/>
        </w:rPr>
        <w:t>руб./кв.м</w:t>
      </w:r>
      <w:r>
        <w:t>. (</w:t>
      </w:r>
      <w:r>
        <w:rPr>
          <w:sz w:val="20"/>
          <w:szCs w:val="20"/>
        </w:rPr>
        <w:t>по данным ООО «</w:t>
      </w:r>
      <w:proofErr w:type="spellStart"/>
      <w:r>
        <w:rPr>
          <w:sz w:val="20"/>
          <w:szCs w:val="20"/>
        </w:rPr>
        <w:t>ВикингСтройИнвест</w:t>
      </w:r>
      <w:proofErr w:type="spellEnd"/>
      <w:r>
        <w:t>)</w:t>
      </w:r>
      <w:r w:rsidRPr="002B6536">
        <w:rPr>
          <w:b/>
        </w:rPr>
        <w:t xml:space="preserve"> </w:t>
      </w:r>
      <w:r>
        <w:rPr>
          <w:b/>
        </w:rPr>
        <w:t>по данным МО Сосновское сельское поселение (по Ромашкинскому СП сведения отсутствуют)</w:t>
      </w:r>
    </w:p>
    <w:p w14:paraId="78338D47" w14:textId="77777777" w:rsidR="00B22E9E" w:rsidRDefault="00B22E9E" w:rsidP="00B22E9E">
      <w:pPr>
        <w:rPr>
          <w:b/>
        </w:rPr>
      </w:pPr>
    </w:p>
    <w:p w14:paraId="6CBFC7DD" w14:textId="77777777" w:rsidR="00B22E9E" w:rsidRPr="00E975F0" w:rsidRDefault="00B22E9E" w:rsidP="00B22E9E">
      <w:pPr>
        <w:rPr>
          <w:b/>
        </w:rPr>
      </w:pPr>
      <w:r w:rsidRPr="004676C9">
        <w:rPr>
          <w:b/>
          <w:kern w:val="0"/>
          <w:u w:val="single"/>
        </w:rPr>
        <w:t>Ст.</w:t>
      </w:r>
      <w:r>
        <w:rPr>
          <w:b/>
          <w:kern w:val="0"/>
          <w:u w:val="single"/>
        </w:rPr>
        <w:t xml:space="preserve"> </w:t>
      </w:r>
      <w:proofErr w:type="spellStart"/>
      <w:r w:rsidRPr="004676C9">
        <w:rPr>
          <w:b/>
          <w:kern w:val="0"/>
          <w:u w:val="single"/>
        </w:rPr>
        <w:t>стат</w:t>
      </w:r>
      <w:proofErr w:type="spellEnd"/>
      <w:r w:rsidRPr="004676C9">
        <w:rPr>
          <w:b/>
          <w:kern w:val="0"/>
          <w:u w:val="single"/>
        </w:rPr>
        <w:t xml:space="preserve"> = </w:t>
      </w:r>
      <w:r w:rsidRPr="004676C9">
        <w:rPr>
          <w:bCs/>
          <w:kern w:val="0"/>
          <w:u w:val="single"/>
        </w:rPr>
        <w:t>(</w:t>
      </w:r>
      <w:r>
        <w:rPr>
          <w:bCs/>
          <w:kern w:val="0"/>
          <w:u w:val="single"/>
        </w:rPr>
        <w:t>158 247,6</w:t>
      </w:r>
      <w:r w:rsidRPr="002F704B">
        <w:rPr>
          <w:bCs/>
          <w:kern w:val="0"/>
          <w:u w:val="single"/>
        </w:rPr>
        <w:t xml:space="preserve"> </w:t>
      </w:r>
      <w:r>
        <w:rPr>
          <w:bCs/>
          <w:kern w:val="0"/>
          <w:u w:val="single"/>
        </w:rPr>
        <w:t>+124 211,48)</w:t>
      </w:r>
      <w:r w:rsidRPr="00996F18">
        <w:rPr>
          <w:bCs/>
          <w:kern w:val="0"/>
          <w:u w:val="single"/>
        </w:rPr>
        <w:t xml:space="preserve">/2 </w:t>
      </w:r>
      <w:r w:rsidRPr="000E391D">
        <w:rPr>
          <w:b/>
          <w:kern w:val="0"/>
          <w:u w:val="single"/>
        </w:rPr>
        <w:t xml:space="preserve">= </w:t>
      </w:r>
      <w:r>
        <w:rPr>
          <w:b/>
          <w:kern w:val="0"/>
          <w:u w:val="single"/>
        </w:rPr>
        <w:t>141 229,54</w:t>
      </w:r>
      <w:r w:rsidRPr="000E391D">
        <w:rPr>
          <w:b/>
          <w:kern w:val="0"/>
          <w:u w:val="single"/>
        </w:rPr>
        <w:t xml:space="preserve"> руб./кв.м.</w:t>
      </w:r>
    </w:p>
    <w:p w14:paraId="146358DB" w14:textId="77777777" w:rsidR="00B22E9E" w:rsidRDefault="00B22E9E" w:rsidP="00B22E9E">
      <w:pPr>
        <w:autoSpaceDE/>
        <w:autoSpaceDN/>
        <w:jc w:val="both"/>
        <w:rPr>
          <w:kern w:val="0"/>
        </w:rPr>
      </w:pPr>
    </w:p>
    <w:p w14:paraId="42548EDE" w14:textId="77777777" w:rsidR="00B22E9E" w:rsidRPr="002F704B" w:rsidRDefault="00B22E9E" w:rsidP="00B22E9E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>Ст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 стат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: первичный рынок: </w:t>
      </w:r>
      <w:r>
        <w:rPr>
          <w:bCs/>
          <w:color w:val="000000"/>
          <w:kern w:val="0"/>
        </w:rPr>
        <w:t>158 247,6</w:t>
      </w:r>
      <w:r w:rsidRPr="002F704B">
        <w:rPr>
          <w:bCs/>
          <w:color w:val="000000"/>
          <w:kern w:val="0"/>
        </w:rPr>
        <w:t xml:space="preserve"> руб./кв.м.</w:t>
      </w:r>
    </w:p>
    <w:p w14:paraId="40F9B529" w14:textId="77777777" w:rsidR="00B22E9E" w:rsidRPr="002F704B" w:rsidRDefault="00B22E9E" w:rsidP="00B22E9E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 xml:space="preserve">                 вторичный рынок: </w:t>
      </w:r>
      <w:r>
        <w:rPr>
          <w:bCs/>
          <w:color w:val="000000"/>
          <w:kern w:val="0"/>
        </w:rPr>
        <w:t>124 211,48</w:t>
      </w:r>
      <w:r w:rsidRPr="002F704B">
        <w:rPr>
          <w:bCs/>
          <w:color w:val="000000"/>
          <w:kern w:val="0"/>
        </w:rPr>
        <w:t xml:space="preserve"> руб./кв.м.</w:t>
      </w:r>
    </w:p>
    <w:p w14:paraId="46A7CFEB" w14:textId="77777777" w:rsidR="00B22E9E" w:rsidRDefault="00B22E9E" w:rsidP="00B22E9E">
      <w:pPr>
        <w:rPr>
          <w:sz w:val="20"/>
          <w:szCs w:val="20"/>
        </w:rPr>
      </w:pPr>
    </w:p>
    <w:p w14:paraId="2EE04509" w14:textId="77777777" w:rsidR="00B22E9E" w:rsidRDefault="00B22E9E" w:rsidP="00B22E9E">
      <w:pPr>
        <w:rPr>
          <w:b/>
        </w:rPr>
      </w:pPr>
      <w:r>
        <w:rPr>
          <w:b/>
          <w:u w:val="single"/>
        </w:rPr>
        <w:t>2 этап</w:t>
      </w:r>
    </w:p>
    <w:p w14:paraId="6CC53BDD" w14:textId="77777777" w:rsidR="00B22E9E" w:rsidRDefault="00B22E9E" w:rsidP="00B22E9E">
      <w:pPr>
        <w:autoSpaceDE/>
        <w:rPr>
          <w:b/>
          <w:kern w:val="0"/>
        </w:rPr>
      </w:pPr>
    </w:p>
    <w:p w14:paraId="65968611" w14:textId="77777777" w:rsidR="00B22E9E" w:rsidRDefault="00B22E9E" w:rsidP="00B22E9E">
      <w:pPr>
        <w:autoSpaceDE/>
        <w:rPr>
          <w:b/>
          <w:kern w:val="0"/>
          <w:u w:val="single"/>
        </w:rPr>
      </w:pPr>
      <w:r>
        <w:rPr>
          <w:b/>
          <w:kern w:val="0"/>
        </w:rPr>
        <w:t>Ср. кв.м.=</w:t>
      </w:r>
      <w:r>
        <w:rPr>
          <w:b/>
          <w:kern w:val="0"/>
          <w:u w:val="single"/>
        </w:rPr>
        <w:t>Ст. дог. * 0,92 + Ст. кредит. * 0,92 + Ст. стат. + Ст. строй</w:t>
      </w:r>
    </w:p>
    <w:p w14:paraId="5AA232E2" w14:textId="77777777" w:rsidR="00B22E9E" w:rsidRDefault="00B22E9E" w:rsidP="00B22E9E">
      <w:pPr>
        <w:autoSpaceDE/>
        <w:rPr>
          <w:b/>
          <w:kern w:val="0"/>
        </w:rPr>
      </w:pPr>
      <w:r>
        <w:rPr>
          <w:b/>
          <w:kern w:val="0"/>
        </w:rPr>
        <w:t xml:space="preserve">                                                 </w:t>
      </w:r>
      <w:r>
        <w:rPr>
          <w:b/>
          <w:kern w:val="0"/>
          <w:lang w:val="en-US"/>
        </w:rPr>
        <w:t>N</w:t>
      </w:r>
    </w:p>
    <w:p w14:paraId="1B86F9D8" w14:textId="77777777" w:rsidR="00B22E9E" w:rsidRDefault="00B22E9E" w:rsidP="00B22E9E">
      <w:pPr>
        <w:rPr>
          <w:b/>
        </w:rPr>
      </w:pPr>
    </w:p>
    <w:p w14:paraId="242BA2F8" w14:textId="77777777" w:rsidR="00B22E9E" w:rsidRDefault="00B22E9E" w:rsidP="00B22E9E">
      <w:pPr>
        <w:rPr>
          <w:b/>
          <w:sz w:val="28"/>
          <w:szCs w:val="28"/>
          <w:u w:val="single"/>
        </w:rPr>
      </w:pPr>
      <w:r>
        <w:rPr>
          <w:b/>
        </w:rPr>
        <w:t>Ср. кв.м.=</w:t>
      </w:r>
      <w:r>
        <w:rPr>
          <w:b/>
          <w:u w:val="single"/>
        </w:rPr>
        <w:t xml:space="preserve"> 79 000,00 * 0,92 + 141 229,54 + 125 000,00 </w:t>
      </w:r>
      <w:r>
        <w:rPr>
          <w:b/>
        </w:rPr>
        <w:t>= 112 969,85 руб./кв.м.</w:t>
      </w:r>
    </w:p>
    <w:p w14:paraId="3917D338" w14:textId="77777777" w:rsidR="00B22E9E" w:rsidRDefault="00B22E9E" w:rsidP="00B22E9E">
      <w:pPr>
        <w:rPr>
          <w:b/>
        </w:rPr>
      </w:pPr>
      <w:r>
        <w:rPr>
          <w:b/>
        </w:rPr>
        <w:t xml:space="preserve">                                                     3              </w:t>
      </w:r>
    </w:p>
    <w:p w14:paraId="620EDDFD" w14:textId="77777777" w:rsidR="00B22E9E" w:rsidRDefault="00B22E9E" w:rsidP="00B22E9E">
      <w:pPr>
        <w:rPr>
          <w:b/>
          <w:u w:val="single"/>
        </w:rPr>
      </w:pPr>
    </w:p>
    <w:p w14:paraId="6F671A29" w14:textId="77777777" w:rsidR="00B22E9E" w:rsidRDefault="00B22E9E" w:rsidP="00B22E9E">
      <w:pPr>
        <w:rPr>
          <w:b/>
        </w:rPr>
      </w:pPr>
      <w:r>
        <w:rPr>
          <w:b/>
          <w:u w:val="single"/>
        </w:rPr>
        <w:t>3 этап</w:t>
      </w:r>
    </w:p>
    <w:p w14:paraId="61637C45" w14:textId="77777777" w:rsidR="00B22E9E" w:rsidRDefault="00B22E9E" w:rsidP="00B22E9E">
      <w:r w:rsidRPr="00CB1FFF">
        <w:rPr>
          <w:b/>
        </w:rPr>
        <w:t>СТ. кв.м</w:t>
      </w:r>
      <w:r>
        <w:rPr>
          <w:b/>
        </w:rPr>
        <w:t>.</w:t>
      </w:r>
      <w:r>
        <w:t xml:space="preserve"> = </w:t>
      </w:r>
      <w:r w:rsidRPr="00CB1FFF">
        <w:rPr>
          <w:b/>
        </w:rPr>
        <w:t>Ср. кв.м.</w:t>
      </w:r>
      <w:r>
        <w:t xml:space="preserve"> *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14:paraId="40A35A21" w14:textId="77777777" w:rsidR="00B22E9E" w:rsidRPr="00CB1FFF" w:rsidRDefault="00B22E9E" w:rsidP="00B22E9E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</w:t>
      </w:r>
      <w:r>
        <w:t>ьских цен, на расчетный квартал</w:t>
      </w:r>
    </w:p>
    <w:p w14:paraId="55C56F84" w14:textId="77777777" w:rsidR="00B22E9E" w:rsidRPr="00CB1FFF" w:rsidRDefault="00B22E9E" w:rsidP="00B22E9E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= 1,0</w:t>
      </w:r>
      <w:r>
        <w:t>16</w:t>
      </w:r>
    </w:p>
    <w:p w14:paraId="1253F864" w14:textId="77777777" w:rsidR="00B22E9E" w:rsidRDefault="00B22E9E" w:rsidP="00B22E9E"/>
    <w:p w14:paraId="3A6CDB36" w14:textId="77777777" w:rsidR="00B22E9E" w:rsidRDefault="00B22E9E" w:rsidP="00B22E9E">
      <w:pPr>
        <w:rPr>
          <w:b/>
        </w:rPr>
      </w:pPr>
      <w:r>
        <w:rPr>
          <w:b/>
        </w:rPr>
        <w:t>СТ. кв.м. = 112 969,85</w:t>
      </w:r>
      <w:r w:rsidRPr="006D6D59">
        <w:rPr>
          <w:b/>
        </w:rPr>
        <w:t xml:space="preserve"> </w:t>
      </w:r>
      <w:r>
        <w:rPr>
          <w:b/>
        </w:rPr>
        <w:t>* 1,016= 114 777,4руб./кв.м.</w:t>
      </w:r>
    </w:p>
    <w:p w14:paraId="7D227A02" w14:textId="77777777" w:rsidR="007633FF" w:rsidRDefault="00B22E9E" w:rsidP="00B22E9E">
      <w:pPr>
        <w:rPr>
          <w:b/>
          <w:lang w:val="en-US"/>
        </w:rPr>
      </w:pPr>
      <w:r>
        <w:rPr>
          <w:b/>
        </w:rPr>
        <w:t>СТ. кв.м. = 114 777,4</w:t>
      </w:r>
      <w:r w:rsidRPr="006D6D59">
        <w:rPr>
          <w:b/>
        </w:rPr>
        <w:t xml:space="preserve"> </w:t>
      </w:r>
      <w:r>
        <w:rPr>
          <w:b/>
        </w:rPr>
        <w:t>руб./кв.м.</w:t>
      </w:r>
    </w:p>
    <w:p w14:paraId="2EAFA54D" w14:textId="77777777" w:rsidR="007633FF" w:rsidRDefault="007633FF" w:rsidP="007633FF">
      <w:pPr>
        <w:adjustRightInd w:val="0"/>
        <w:jc w:val="both"/>
        <w:rPr>
          <w:bCs/>
        </w:rPr>
      </w:pPr>
      <w:r w:rsidRPr="003121D5">
        <w:t xml:space="preserve">Показатель (норматив) средней рыночной стоимости одного квадратного метра общей площади жилья по Ленинградской области на </w:t>
      </w:r>
      <w:r w:rsidR="003A3B7C">
        <w:t xml:space="preserve">второй </w:t>
      </w:r>
      <w:r w:rsidRPr="003121D5">
        <w:t>квартал 202</w:t>
      </w:r>
      <w:r>
        <w:t>4</w:t>
      </w:r>
      <w:r w:rsidRPr="003121D5">
        <w:t xml:space="preserve"> года, утвержден п</w:t>
      </w:r>
      <w:r>
        <w:rPr>
          <w:bCs/>
        </w:rPr>
        <w:t>риказом Минстроя России от 12.03.2024</w:t>
      </w:r>
      <w:r w:rsidRPr="003121D5">
        <w:rPr>
          <w:bCs/>
        </w:rPr>
        <w:t xml:space="preserve"> №</w:t>
      </w:r>
      <w:r>
        <w:rPr>
          <w:bCs/>
        </w:rPr>
        <w:t>174</w:t>
      </w:r>
      <w:r w:rsidRPr="003121D5">
        <w:rPr>
          <w:bCs/>
        </w:rPr>
        <w:t>/</w:t>
      </w:r>
      <w:proofErr w:type="spellStart"/>
      <w:r w:rsidRPr="003121D5">
        <w:rPr>
          <w:bCs/>
        </w:rPr>
        <w:t>пр</w:t>
      </w:r>
      <w:proofErr w:type="spellEnd"/>
      <w:r w:rsidRPr="003121D5">
        <w:rPr>
          <w:bCs/>
        </w:rPr>
        <w:t xml:space="preserve"> «</w:t>
      </w:r>
      <w:r>
        <w:rPr>
          <w:kern w:val="0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II</w:t>
      </w:r>
      <w:r>
        <w:rPr>
          <w:kern w:val="0"/>
        </w:rPr>
        <w:t xml:space="preserve"> квартал 2024 года</w:t>
      </w:r>
      <w:r>
        <w:t>»</w:t>
      </w:r>
      <w:r w:rsidRPr="003121D5">
        <w:rPr>
          <w:bCs/>
        </w:rPr>
        <w:t xml:space="preserve"> </w:t>
      </w:r>
      <w:r>
        <w:rPr>
          <w:bCs/>
        </w:rPr>
        <w:t>- 1</w:t>
      </w:r>
      <w:r w:rsidRPr="007633FF">
        <w:rPr>
          <w:bCs/>
        </w:rPr>
        <w:t>41 230</w:t>
      </w:r>
      <w:r w:rsidRPr="003121D5">
        <w:rPr>
          <w:bCs/>
        </w:rPr>
        <w:t xml:space="preserve">  руб./кв.м.</w:t>
      </w:r>
    </w:p>
    <w:p w14:paraId="23653724" w14:textId="77777777" w:rsidR="007633FF" w:rsidRPr="00A41BA0" w:rsidRDefault="007633FF" w:rsidP="007633FF">
      <w:pPr>
        <w:adjustRightInd w:val="0"/>
        <w:jc w:val="both"/>
      </w:pPr>
    </w:p>
    <w:p w14:paraId="7D013472" w14:textId="77777777" w:rsidR="00B22E9E" w:rsidRPr="007633FF" w:rsidRDefault="00B22E9E" w:rsidP="00B22E9E">
      <w:pPr>
        <w:rPr>
          <w:b/>
        </w:rPr>
      </w:pPr>
      <w:r>
        <w:rPr>
          <w:b/>
        </w:rPr>
        <w:br w:type="page"/>
      </w:r>
    </w:p>
    <w:p w14:paraId="3245E77C" w14:textId="77777777" w:rsidR="00B22E9E" w:rsidRDefault="00B22E9E" w:rsidP="00B22E9E"/>
    <w:p w14:paraId="3ECE5371" w14:textId="77777777" w:rsidR="00B22E9E" w:rsidRPr="00CA5D91" w:rsidRDefault="00B22E9E" w:rsidP="00B22E9E"/>
    <w:p w14:paraId="0C63F643" w14:textId="77777777" w:rsidR="00B22E9E" w:rsidRPr="003A3B7C" w:rsidRDefault="00B22E9E" w:rsidP="007633FF">
      <w:pPr>
        <w:rPr>
          <w:b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134"/>
        <w:gridCol w:w="1134"/>
        <w:gridCol w:w="851"/>
        <w:gridCol w:w="1134"/>
        <w:gridCol w:w="1021"/>
        <w:gridCol w:w="1105"/>
        <w:gridCol w:w="1701"/>
      </w:tblGrid>
      <w:tr w:rsidR="00B22E9E" w14:paraId="28CDAC71" w14:textId="77777777" w:rsidTr="003A0204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481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4E46398" w14:textId="77777777" w:rsidR="00B22E9E" w:rsidRDefault="00B22E9E" w:rsidP="003A0204">
            <w:pPr>
              <w:autoSpaceDE/>
              <w:autoSpaceDN/>
              <w:spacing w:after="200" w:line="276" w:lineRule="auto"/>
              <w:jc w:val="center"/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B22E9E" w14:paraId="2C505D57" w14:textId="77777777" w:rsidTr="007633FF">
        <w:trPr>
          <w:trHeight w:val="1725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25F1" w14:textId="77777777" w:rsidR="00B22E9E" w:rsidRDefault="00B22E9E" w:rsidP="003A0204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85EA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231F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    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302F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   дог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3F56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кредит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8BEC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строй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DA17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стат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F579D9" w14:textId="77777777" w:rsidR="00B22E9E" w:rsidRDefault="00B22E9E" w:rsidP="003A0204">
            <w:pPr>
              <w:autoSpaceDE/>
              <w:autoSpaceDN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Установленный норматив стоимости одного квадратного метра общей </w:t>
            </w:r>
            <w:r w:rsidR="007633FF">
              <w:rPr>
                <w:lang w:eastAsia="en-US"/>
              </w:rPr>
              <w:t>площади жилья на 2</w:t>
            </w:r>
            <w:r>
              <w:rPr>
                <w:lang w:eastAsia="en-US"/>
              </w:rPr>
              <w:t xml:space="preserve"> кв.2024 года</w:t>
            </w:r>
          </w:p>
        </w:tc>
      </w:tr>
      <w:tr w:rsidR="00B22E9E" w14:paraId="2C01BA2D" w14:textId="77777777" w:rsidTr="007633FF">
        <w:trPr>
          <w:trHeight w:val="130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8E7A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Ромашкинское сельское</w:t>
            </w:r>
          </w:p>
          <w:p w14:paraId="497B96D1" w14:textId="77777777" w:rsidR="00B22E9E" w:rsidRDefault="00B22E9E" w:rsidP="003A02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A81E" w14:textId="77777777" w:rsidR="00B22E9E" w:rsidRDefault="007633FF" w:rsidP="003A02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pacing w:val="-12"/>
                <w:lang w:val="en-US" w:eastAsia="en-US"/>
              </w:rPr>
              <w:t>114 777</w:t>
            </w:r>
            <w:r>
              <w:rPr>
                <w:b/>
                <w:spacing w:val="-12"/>
                <w:lang w:eastAsia="en-US"/>
              </w:rPr>
              <w:t>,</w:t>
            </w:r>
            <w:r>
              <w:rPr>
                <w:b/>
                <w:spacing w:val="-12"/>
                <w:lang w:val="en-US" w:eastAsia="en-US"/>
              </w:rPr>
              <w:t>4</w:t>
            </w:r>
            <w:r w:rsidR="00B22E9E">
              <w:rPr>
                <w:spacing w:val="-1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58B8" w14:textId="77777777" w:rsidR="00B22E9E" w:rsidRDefault="007633FF" w:rsidP="003A02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112 969, 85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722B" w14:textId="77777777" w:rsidR="00B22E9E" w:rsidRDefault="00B22E9E" w:rsidP="003A02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C7F7" w14:textId="77777777" w:rsidR="00B22E9E" w:rsidRDefault="00B22E9E" w:rsidP="003A02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79 000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4198" w14:textId="77777777" w:rsidR="00B22E9E" w:rsidRDefault="00B22E9E" w:rsidP="003A02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4F84" w14:textId="77777777" w:rsidR="00B22E9E" w:rsidRDefault="007633FF" w:rsidP="003A02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141 229,54</w:t>
            </w:r>
          </w:p>
        </w:tc>
        <w:tc>
          <w:tcPr>
            <w:tcW w:w="1701" w:type="dxa"/>
            <w:shd w:val="clear" w:color="auto" w:fill="auto"/>
          </w:tcPr>
          <w:p w14:paraId="3A2B58FD" w14:textId="77777777" w:rsidR="00B22E9E" w:rsidRPr="00A41BA0" w:rsidRDefault="007633FF" w:rsidP="003A0204">
            <w:pPr>
              <w:autoSpaceDE/>
              <w:autoSpaceDN/>
              <w:spacing w:after="200" w:line="276" w:lineRule="auto"/>
              <w:rPr>
                <w:b/>
              </w:rPr>
            </w:pPr>
            <w:r>
              <w:rPr>
                <w:b/>
              </w:rPr>
              <w:t>114 777,4</w:t>
            </w:r>
          </w:p>
        </w:tc>
      </w:tr>
    </w:tbl>
    <w:p w14:paraId="59502923" w14:textId="77777777" w:rsidR="00B22E9E" w:rsidRDefault="00B22E9E" w:rsidP="00B22E9E"/>
    <w:p w14:paraId="734706EB" w14:textId="77777777" w:rsidR="00B22E9E" w:rsidRDefault="00B22E9E" w:rsidP="00B22E9E"/>
    <w:p w14:paraId="06E15219" w14:textId="77777777" w:rsidR="00B22E9E" w:rsidRDefault="00B22E9E" w:rsidP="00B22E9E"/>
    <w:p w14:paraId="0D172BC7" w14:textId="77777777" w:rsidR="00B22E9E" w:rsidRDefault="00B22E9E" w:rsidP="00B22E9E"/>
    <w:p w14:paraId="4CF72897" w14:textId="77777777" w:rsidR="00B22E9E" w:rsidRDefault="00B22E9E" w:rsidP="00B22E9E"/>
    <w:p w14:paraId="40DD04A5" w14:textId="77777777" w:rsidR="00B22E9E" w:rsidRDefault="00B22E9E" w:rsidP="00B22E9E"/>
    <w:p w14:paraId="7A07F4F8" w14:textId="77777777" w:rsidR="00B22E9E" w:rsidRDefault="00B22E9E" w:rsidP="00B22E9E">
      <w:pPr>
        <w:jc w:val="both"/>
        <w:rPr>
          <w:sz w:val="18"/>
          <w:szCs w:val="18"/>
        </w:rPr>
      </w:pPr>
    </w:p>
    <w:p w14:paraId="1E4DD5CB" w14:textId="77777777" w:rsidR="00B22E9E" w:rsidRDefault="00B22E9E" w:rsidP="00B22E9E"/>
    <w:p w14:paraId="2B0F7E6D" w14:textId="77777777" w:rsidR="00B22E9E" w:rsidRDefault="00B22E9E" w:rsidP="00B22E9E"/>
    <w:p w14:paraId="0C71DF7C" w14:textId="77777777" w:rsidR="00B22E9E" w:rsidRDefault="00B22E9E" w:rsidP="00B22E9E"/>
    <w:p w14:paraId="07976141" w14:textId="77777777" w:rsidR="00A51B5F" w:rsidRDefault="00A51B5F"/>
    <w:sectPr w:rsidR="00A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6F"/>
    <w:rsid w:val="003A3B7C"/>
    <w:rsid w:val="005261BB"/>
    <w:rsid w:val="007633FF"/>
    <w:rsid w:val="00A51B5F"/>
    <w:rsid w:val="00B22E9E"/>
    <w:rsid w:val="00C64B6F"/>
    <w:rsid w:val="00CA3A42"/>
    <w:rsid w:val="00E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1300"/>
  <w15:docId w15:val="{0828CAC2-BD64-412B-A6BD-9CFF74E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22E9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22E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E9E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noblinfo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Пользователь</cp:lastModifiedBy>
  <cp:revision>2</cp:revision>
  <cp:lastPrinted>2024-04-08T09:40:00Z</cp:lastPrinted>
  <dcterms:created xsi:type="dcterms:W3CDTF">2024-05-23T12:01:00Z</dcterms:created>
  <dcterms:modified xsi:type="dcterms:W3CDTF">2024-05-23T12:01:00Z</dcterms:modified>
</cp:coreProperties>
</file>