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48" w:rsidRPr="00906748" w:rsidRDefault="00906748" w:rsidP="00906748">
      <w:pPr>
        <w:autoSpaceDE/>
        <w:autoSpaceDN/>
        <w:jc w:val="center"/>
        <w:rPr>
          <w:rFonts w:eastAsia="Times New Roman"/>
        </w:rPr>
      </w:pPr>
      <w:r w:rsidRPr="00906748">
        <w:rPr>
          <w:rFonts w:eastAsia="Times New Roman"/>
          <w:noProof/>
          <w:sz w:val="20"/>
          <w:szCs w:val="20"/>
        </w:rPr>
        <w:drawing>
          <wp:inline distT="0" distB="0" distL="0" distR="0" wp14:anchorId="655F4280" wp14:editId="1287111A">
            <wp:extent cx="400050" cy="504825"/>
            <wp:effectExtent l="0" t="0" r="0" b="9525"/>
            <wp:docPr id="1" name="Рисунок 1" descr="Описание: 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л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</w:rPr>
      </w:pPr>
      <w:r w:rsidRPr="00906748">
        <w:rPr>
          <w:rFonts w:eastAsia="Times New Roman"/>
          <w:b/>
        </w:rPr>
        <w:t>Совет депутатов</w:t>
      </w:r>
    </w:p>
    <w:p w:rsidR="00736D87" w:rsidRDefault="00736D87" w:rsidP="00736D87">
      <w:pPr>
        <w:autoSpaceDE/>
        <w:autoSpaceDN/>
        <w:jc w:val="center"/>
        <w:rPr>
          <w:rFonts w:eastAsia="Times New Roman"/>
          <w:b/>
        </w:rPr>
      </w:pPr>
      <w:r>
        <w:rPr>
          <w:rFonts w:eastAsia="Times New Roman"/>
          <w:b/>
        </w:rPr>
        <w:t>Ромашкинского</w:t>
      </w:r>
      <w:r w:rsidR="00906748" w:rsidRPr="00906748">
        <w:rPr>
          <w:rFonts w:eastAsia="Times New Roman"/>
          <w:b/>
        </w:rPr>
        <w:t xml:space="preserve"> сельско</w:t>
      </w:r>
      <w:r>
        <w:rPr>
          <w:rFonts w:eastAsia="Times New Roman"/>
          <w:b/>
        </w:rPr>
        <w:t>го поселения</w:t>
      </w:r>
    </w:p>
    <w:p w:rsidR="00906748" w:rsidRPr="00906748" w:rsidRDefault="00736D87" w:rsidP="00906748">
      <w:pPr>
        <w:autoSpaceDE/>
        <w:autoSpaceDN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Приозерского</w:t>
      </w:r>
      <w:r w:rsidR="00906748" w:rsidRPr="00906748">
        <w:rPr>
          <w:rFonts w:eastAsia="Times New Roman"/>
          <w:b/>
        </w:rPr>
        <w:t xml:space="preserve"> муниципальн</w:t>
      </w:r>
      <w:r>
        <w:rPr>
          <w:rFonts w:eastAsia="Times New Roman"/>
          <w:b/>
        </w:rPr>
        <w:t>ого</w:t>
      </w:r>
      <w:r w:rsidR="00906748" w:rsidRPr="00906748">
        <w:rPr>
          <w:rFonts w:eastAsia="Times New Roman"/>
          <w:b/>
        </w:rPr>
        <w:t xml:space="preserve"> район</w:t>
      </w:r>
      <w:r>
        <w:rPr>
          <w:rFonts w:eastAsia="Times New Roman"/>
          <w:b/>
        </w:rPr>
        <w:t xml:space="preserve">а </w:t>
      </w:r>
      <w:r w:rsidR="00906748" w:rsidRPr="00906748">
        <w:rPr>
          <w:rFonts w:eastAsia="Times New Roman"/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906748" w:rsidRPr="00906748" w:rsidTr="001E7B05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06748" w:rsidRPr="00906748" w:rsidRDefault="00906748" w:rsidP="00906748">
            <w:pPr>
              <w:autoSpaceDE/>
              <w:autoSpaceDN/>
              <w:jc w:val="both"/>
              <w:rPr>
                <w:rFonts w:eastAsia="Times New Roman"/>
                <w:b/>
                <w:sz w:val="6"/>
                <w:szCs w:val="6"/>
              </w:rPr>
            </w:pPr>
          </w:p>
        </w:tc>
      </w:tr>
    </w:tbl>
    <w:p w:rsidR="00906748" w:rsidRPr="00906748" w:rsidRDefault="00906748" w:rsidP="00906748">
      <w:pPr>
        <w:autoSpaceDE/>
        <w:autoSpaceDN/>
        <w:jc w:val="both"/>
        <w:rPr>
          <w:rFonts w:eastAsia="Times New Roman"/>
          <w:b/>
          <w:sz w:val="16"/>
        </w:rPr>
      </w:pPr>
      <w:r w:rsidRPr="00906748">
        <w:rPr>
          <w:rFonts w:eastAsia="Times New Roman"/>
          <w:b/>
          <w:sz w:val="16"/>
        </w:rPr>
        <w:t xml:space="preserve"> </w:t>
      </w:r>
    </w:p>
    <w:p w:rsidR="00906748" w:rsidRPr="00906748" w:rsidRDefault="00906748" w:rsidP="00906748">
      <w:pPr>
        <w:autoSpaceDE/>
        <w:autoSpaceDN/>
        <w:jc w:val="both"/>
        <w:rPr>
          <w:rFonts w:eastAsia="Times New Roman"/>
          <w:b/>
          <w:sz w:val="16"/>
        </w:rPr>
      </w:pP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  <w:sz w:val="28"/>
        </w:rPr>
      </w:pPr>
      <w:r w:rsidRPr="00906748">
        <w:rPr>
          <w:rFonts w:eastAsia="Times New Roman"/>
          <w:b/>
          <w:sz w:val="28"/>
        </w:rPr>
        <w:t>Р Е Ш Е Н И Е</w:t>
      </w:r>
    </w:p>
    <w:p w:rsidR="00906748" w:rsidRPr="00906748" w:rsidRDefault="00906748" w:rsidP="00906748">
      <w:pPr>
        <w:autoSpaceDE/>
        <w:autoSpaceDN/>
        <w:jc w:val="center"/>
        <w:rPr>
          <w:rFonts w:eastAsia="Times New Roman"/>
        </w:rPr>
      </w:pPr>
    </w:p>
    <w:p w:rsidR="00906748" w:rsidRPr="00906748" w:rsidRDefault="00906748" w:rsidP="00906748">
      <w:pPr>
        <w:autoSpaceDE/>
        <w:autoSpaceDN/>
        <w:jc w:val="center"/>
        <w:rPr>
          <w:rFonts w:eastAsia="Times New Roman"/>
        </w:rPr>
      </w:pP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  <w:noProof/>
          <w:sz w:val="28"/>
          <w:szCs w:val="28"/>
          <w:lang w:eastAsia="en-US"/>
        </w:rPr>
      </w:pPr>
      <w:r w:rsidRPr="00906748">
        <w:rPr>
          <w:rFonts w:eastAsia="Times New Roman"/>
        </w:rPr>
        <w:t xml:space="preserve">от  </w:t>
      </w:r>
      <w:r w:rsidR="00BF1259">
        <w:rPr>
          <w:rFonts w:eastAsia="Times New Roman"/>
        </w:rPr>
        <w:t xml:space="preserve">   </w:t>
      </w:r>
      <w:r w:rsidR="00736D87">
        <w:rPr>
          <w:rFonts w:eastAsia="Times New Roman"/>
        </w:rPr>
        <w:t>18</w:t>
      </w:r>
      <w:r>
        <w:rPr>
          <w:rFonts w:eastAsia="Times New Roman"/>
        </w:rPr>
        <w:t xml:space="preserve"> </w:t>
      </w:r>
      <w:r w:rsidR="00BF1259">
        <w:rPr>
          <w:rFonts w:eastAsia="Times New Roman"/>
        </w:rPr>
        <w:t xml:space="preserve">  </w:t>
      </w:r>
      <w:r w:rsidR="00736D87">
        <w:rPr>
          <w:rFonts w:eastAsia="Times New Roman"/>
        </w:rPr>
        <w:t>июня</w:t>
      </w:r>
      <w:r w:rsidR="00BF1259">
        <w:rPr>
          <w:rFonts w:eastAsia="Times New Roman"/>
        </w:rPr>
        <w:t xml:space="preserve">   </w:t>
      </w:r>
      <w:r w:rsidRPr="00906748">
        <w:rPr>
          <w:rFonts w:eastAsia="Times New Roman"/>
        </w:rPr>
        <w:t>20</w:t>
      </w:r>
      <w:r w:rsidR="00736D87">
        <w:rPr>
          <w:rFonts w:eastAsia="Times New Roman"/>
        </w:rPr>
        <w:t>24</w:t>
      </w:r>
      <w:r w:rsidRPr="00906748">
        <w:rPr>
          <w:rFonts w:eastAsia="Times New Roman"/>
        </w:rPr>
        <w:t xml:space="preserve"> года                                                                  </w:t>
      </w:r>
      <w:r w:rsidR="00BF1259">
        <w:rPr>
          <w:rFonts w:eastAsia="Times New Roman"/>
        </w:rPr>
        <w:t xml:space="preserve">               </w:t>
      </w:r>
      <w:r w:rsidRPr="00906748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             </w:t>
      </w:r>
      <w:r w:rsidRPr="00906748">
        <w:rPr>
          <w:rFonts w:eastAsia="Times New Roman"/>
        </w:rPr>
        <w:t xml:space="preserve"> № </w:t>
      </w:r>
      <w:r w:rsidR="00E250D3">
        <w:rPr>
          <w:rFonts w:eastAsia="Times New Roman"/>
        </w:rPr>
        <w:t>188</w:t>
      </w:r>
    </w:p>
    <w:p w:rsidR="00906748" w:rsidRPr="00906748" w:rsidRDefault="00906748" w:rsidP="00906748">
      <w:pPr>
        <w:autoSpaceDE/>
        <w:autoSpaceDN/>
        <w:jc w:val="center"/>
        <w:rPr>
          <w:rFonts w:eastAsia="Times New Roman"/>
          <w:b/>
          <w:lang w:eastAsia="en-US"/>
        </w:rPr>
      </w:pPr>
    </w:p>
    <w:p w:rsidR="00736D87" w:rsidRDefault="00E250D3" w:rsidP="00906748">
      <w:pPr>
        <w:autoSpaceDE/>
        <w:autoSpaceDN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«</w:t>
      </w:r>
      <w:r w:rsidRPr="00E250D3">
        <w:rPr>
          <w:rFonts w:eastAsia="Times New Roman"/>
          <w:b/>
          <w:lang w:eastAsia="en-US"/>
        </w:rPr>
        <w:t>Об утверждении Положения о комиссии по соблюдению требований к служебному поведению главой администрации Ромашкинского сельского поселения Приозерского муниципального района Ленинградской области и урегулированию конфликтов интересов</w:t>
      </w:r>
      <w:r>
        <w:rPr>
          <w:rFonts w:eastAsia="Times New Roman"/>
          <w:b/>
          <w:lang w:eastAsia="en-US"/>
        </w:rPr>
        <w:t>»</w:t>
      </w:r>
    </w:p>
    <w:p w:rsidR="00E250D3" w:rsidRPr="00906748" w:rsidRDefault="00E250D3" w:rsidP="00906748">
      <w:pPr>
        <w:autoSpaceDE/>
        <w:autoSpaceDN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906748" w:rsidRDefault="00906748" w:rsidP="00906748">
      <w:pPr>
        <w:autoSpaceDE/>
        <w:autoSpaceDN/>
        <w:ind w:firstLine="851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906748">
        <w:rPr>
          <w:rFonts w:eastAsia="Times New Roman"/>
          <w:lang w:eastAsia="en-US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 Федеральным  законом   № 25-ФЗ от 02.03.2007 года   «О муниципальной службе в Российской Федерации», Федеральным  законом от 25.12.2008 года № 273-ФЗ «О противодействии коррупции»,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 w:rsidRPr="00906748">
        <w:rPr>
          <w:rFonts w:eastAsia="Times New Roman"/>
          <w:lang w:eastAsia="en-US"/>
        </w:rPr>
        <w:t xml:space="preserve"> </w:t>
      </w:r>
      <w:proofErr w:type="gramStart"/>
      <w:r w:rsidRPr="00906748">
        <w:rPr>
          <w:rFonts w:eastAsia="Times New Roman"/>
          <w:lang w:eastAsia="en-US"/>
        </w:rPr>
        <w:t xml:space="preserve">конфликта интересов», в соответствии с Уставом муниципального образования </w:t>
      </w:r>
      <w:r w:rsidRPr="00906748">
        <w:rPr>
          <w:rFonts w:eastAsia="Times New Roman"/>
        </w:rPr>
        <w:t>Ромашкинское сельское поселение муниципального образования Приозерский муниципальный район Ленинградской области</w:t>
      </w:r>
      <w:r w:rsidRPr="00906748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906748">
        <w:rPr>
          <w:rFonts w:eastAsia="Times New Roman"/>
          <w:lang w:eastAsia="en-US"/>
        </w:rPr>
        <w:t xml:space="preserve">в целях предупреждения коррупции и борьбы с ней, минимизации и (или) ликвидации последствий коррупционных правонарушений, а также приведения нормативных правовых актов </w:t>
      </w:r>
      <w:r>
        <w:rPr>
          <w:rFonts w:eastAsia="Times New Roman"/>
          <w:lang w:eastAsia="en-US"/>
        </w:rPr>
        <w:t>Ромашкинско</w:t>
      </w:r>
      <w:r w:rsidR="0052585B">
        <w:rPr>
          <w:rFonts w:eastAsia="Times New Roman"/>
          <w:lang w:eastAsia="en-US"/>
        </w:rPr>
        <w:t>го</w:t>
      </w:r>
      <w:r w:rsidRPr="00906748">
        <w:t xml:space="preserve"> </w:t>
      </w:r>
      <w:r w:rsidRPr="00906748">
        <w:rPr>
          <w:rFonts w:eastAsia="Times New Roman"/>
          <w:lang w:eastAsia="en-US"/>
        </w:rPr>
        <w:t>сельско</w:t>
      </w:r>
      <w:r w:rsidR="0052585B">
        <w:rPr>
          <w:rFonts w:eastAsia="Times New Roman"/>
          <w:lang w:eastAsia="en-US"/>
        </w:rPr>
        <w:t>го</w:t>
      </w:r>
      <w:r w:rsidRPr="00906748">
        <w:rPr>
          <w:rFonts w:eastAsia="Times New Roman"/>
          <w:lang w:eastAsia="en-US"/>
        </w:rPr>
        <w:t xml:space="preserve"> поселение в соответствии с действующим законодательством Российской Федерации</w:t>
      </w:r>
      <w:r>
        <w:rPr>
          <w:rFonts w:eastAsia="Times New Roman"/>
          <w:lang w:eastAsia="en-US"/>
        </w:rPr>
        <w:t>,</w:t>
      </w:r>
      <w:r w:rsidR="0052585B">
        <w:rPr>
          <w:rFonts w:eastAsia="Times New Roman"/>
          <w:lang w:eastAsia="en-US"/>
        </w:rPr>
        <w:t xml:space="preserve"> Совет депутатов Р</w:t>
      </w:r>
      <w:r w:rsidR="0052585B">
        <w:rPr>
          <w:rFonts w:eastAsia="Times New Roman"/>
        </w:rPr>
        <w:t>омашкинского</w:t>
      </w:r>
      <w:r w:rsidRPr="00906748">
        <w:rPr>
          <w:rFonts w:eastAsia="Times New Roman"/>
        </w:rPr>
        <w:t xml:space="preserve"> сельско</w:t>
      </w:r>
      <w:r w:rsidR="0052585B">
        <w:rPr>
          <w:rFonts w:eastAsia="Times New Roman"/>
        </w:rPr>
        <w:t>го</w:t>
      </w:r>
      <w:r w:rsidRPr="00906748">
        <w:rPr>
          <w:rFonts w:eastAsia="Times New Roman"/>
        </w:rPr>
        <w:t xml:space="preserve"> поселени</w:t>
      </w:r>
      <w:r w:rsidR="0052585B">
        <w:rPr>
          <w:rFonts w:eastAsia="Times New Roman"/>
        </w:rPr>
        <w:t>я</w:t>
      </w:r>
      <w:r w:rsidRPr="00906748">
        <w:rPr>
          <w:rFonts w:eastAsia="Times New Roman"/>
        </w:rPr>
        <w:t xml:space="preserve"> </w:t>
      </w:r>
      <w:r w:rsidR="0052585B">
        <w:rPr>
          <w:rFonts w:eastAsia="Times New Roman"/>
        </w:rPr>
        <w:t>Приозерского</w:t>
      </w:r>
      <w:r w:rsidRPr="00906748">
        <w:rPr>
          <w:rFonts w:eastAsia="Times New Roman"/>
        </w:rPr>
        <w:t xml:space="preserve"> муниципальн</w:t>
      </w:r>
      <w:r w:rsidR="0052585B">
        <w:rPr>
          <w:rFonts w:eastAsia="Times New Roman"/>
        </w:rPr>
        <w:t>ого</w:t>
      </w:r>
      <w:r w:rsidRPr="00906748">
        <w:rPr>
          <w:rFonts w:eastAsia="Times New Roman"/>
        </w:rPr>
        <w:t xml:space="preserve"> район</w:t>
      </w:r>
      <w:r w:rsidR="0052585B">
        <w:rPr>
          <w:rFonts w:eastAsia="Times New Roman"/>
        </w:rPr>
        <w:t xml:space="preserve">а </w:t>
      </w:r>
      <w:r w:rsidRPr="00906748">
        <w:rPr>
          <w:rFonts w:eastAsia="Times New Roman"/>
        </w:rPr>
        <w:t xml:space="preserve"> Ленинградской области</w:t>
      </w:r>
      <w:r w:rsidRPr="00906748">
        <w:rPr>
          <w:rFonts w:eastAsia="Times New Roman"/>
          <w:lang w:eastAsia="en-US"/>
        </w:rPr>
        <w:t xml:space="preserve">  </w:t>
      </w:r>
      <w:r w:rsidRPr="00906748">
        <w:rPr>
          <w:rFonts w:eastAsia="Times New Roman"/>
          <w:sz w:val="28"/>
          <w:szCs w:val="28"/>
          <w:lang w:eastAsia="en-US"/>
        </w:rPr>
        <w:t>РЕШИЛ:</w:t>
      </w:r>
      <w:proofErr w:type="gramEnd"/>
    </w:p>
    <w:p w:rsidR="00906748" w:rsidRDefault="00906748" w:rsidP="00906748">
      <w:pPr>
        <w:autoSpaceDE/>
        <w:autoSpaceDN/>
        <w:ind w:firstLine="851"/>
        <w:jc w:val="both"/>
        <w:rPr>
          <w:rFonts w:eastAsia="Times New Roman"/>
          <w:sz w:val="28"/>
          <w:szCs w:val="28"/>
          <w:lang w:eastAsia="en-US"/>
        </w:rPr>
      </w:pPr>
    </w:p>
    <w:p w:rsidR="0052585B" w:rsidRPr="0052585B" w:rsidRDefault="00906748" w:rsidP="00E250D3">
      <w:pPr>
        <w:numPr>
          <w:ilvl w:val="0"/>
          <w:numId w:val="6"/>
        </w:numPr>
        <w:shd w:val="clear" w:color="auto" w:fill="FFFFFF"/>
        <w:autoSpaceDE/>
        <w:autoSpaceDN/>
        <w:adjustRightInd w:val="0"/>
        <w:ind w:left="0" w:firstLine="851"/>
        <w:jc w:val="both"/>
        <w:rPr>
          <w:rFonts w:eastAsia="Times New Roman"/>
          <w:bCs/>
          <w:spacing w:val="-1"/>
          <w:lang w:eastAsia="en-US"/>
        </w:rPr>
      </w:pPr>
      <w:r>
        <w:rPr>
          <w:rFonts w:eastAsia="Times New Roman"/>
          <w:bCs/>
          <w:spacing w:val="-1"/>
          <w:lang w:eastAsia="en-US"/>
        </w:rPr>
        <w:t>Настоящим Решением утвердить</w:t>
      </w:r>
      <w:r w:rsidRPr="00906748">
        <w:t xml:space="preserve"> </w:t>
      </w:r>
      <w:r w:rsidR="00E250D3" w:rsidRPr="00E250D3">
        <w:rPr>
          <w:rFonts w:eastAsia="Times New Roman"/>
          <w:bCs/>
          <w:spacing w:val="-1"/>
          <w:lang w:eastAsia="en-US"/>
        </w:rPr>
        <w:t>Положение о комиссии по соблюдению требований к служебному поведению главой администрации Ромашкинского сельского поселения Приозерского муниципального района Ленинградской области и урегулированию конфликтов</w:t>
      </w:r>
      <w:r w:rsidR="00E250D3">
        <w:rPr>
          <w:rFonts w:eastAsia="Times New Roman"/>
          <w:bCs/>
          <w:spacing w:val="-1"/>
          <w:lang w:eastAsia="en-US"/>
        </w:rPr>
        <w:t xml:space="preserve"> интересов согласно приложению;</w:t>
      </w:r>
    </w:p>
    <w:p w:rsidR="00906748" w:rsidRDefault="00906748" w:rsidP="0052585B">
      <w:pPr>
        <w:numPr>
          <w:ilvl w:val="0"/>
          <w:numId w:val="6"/>
        </w:numPr>
        <w:shd w:val="clear" w:color="auto" w:fill="FFFFFF"/>
        <w:autoSpaceDE/>
        <w:autoSpaceDN/>
        <w:adjustRightInd w:val="0"/>
        <w:ind w:left="0" w:firstLine="851"/>
        <w:jc w:val="both"/>
        <w:rPr>
          <w:rFonts w:eastAsia="Times New Roman"/>
          <w:lang w:eastAsia="en-US"/>
        </w:rPr>
      </w:pPr>
      <w:r w:rsidRPr="00906748">
        <w:rPr>
          <w:rFonts w:eastAsia="Times New Roman"/>
          <w:lang w:eastAsia="en-US"/>
        </w:rPr>
        <w:t>Настоящее Решение подлежит публикации в газете «Приозерские ведомости» и размещению на сайте администрации Ромашкинско</w:t>
      </w:r>
      <w:r w:rsidR="0052585B">
        <w:rPr>
          <w:rFonts w:eastAsia="Times New Roman"/>
          <w:lang w:eastAsia="en-US"/>
        </w:rPr>
        <w:t>го</w:t>
      </w:r>
      <w:r w:rsidRPr="00906748">
        <w:rPr>
          <w:rFonts w:eastAsia="Times New Roman"/>
          <w:lang w:eastAsia="en-US"/>
        </w:rPr>
        <w:t xml:space="preserve"> сельско</w:t>
      </w:r>
      <w:r w:rsidR="0052585B">
        <w:rPr>
          <w:rFonts w:eastAsia="Times New Roman"/>
          <w:lang w:eastAsia="en-US"/>
        </w:rPr>
        <w:t>го</w:t>
      </w:r>
      <w:r w:rsidRPr="00906748">
        <w:rPr>
          <w:rFonts w:eastAsia="Times New Roman"/>
          <w:lang w:eastAsia="en-US"/>
        </w:rPr>
        <w:t xml:space="preserve"> поселени</w:t>
      </w:r>
      <w:r w:rsidR="0052585B">
        <w:rPr>
          <w:rFonts w:eastAsia="Times New Roman"/>
          <w:lang w:eastAsia="en-US"/>
        </w:rPr>
        <w:t>я</w:t>
      </w:r>
      <w:r w:rsidRPr="00906748">
        <w:rPr>
          <w:rFonts w:eastAsia="Times New Roman"/>
          <w:lang w:eastAsia="en-US"/>
        </w:rPr>
        <w:t xml:space="preserve"> Приозерск</w:t>
      </w:r>
      <w:r w:rsidR="0052585B">
        <w:rPr>
          <w:rFonts w:eastAsia="Times New Roman"/>
          <w:lang w:eastAsia="en-US"/>
        </w:rPr>
        <w:t>ого</w:t>
      </w:r>
      <w:r w:rsidRPr="00906748">
        <w:rPr>
          <w:rFonts w:eastAsia="Times New Roman"/>
          <w:lang w:eastAsia="en-US"/>
        </w:rPr>
        <w:t xml:space="preserve">     муниципальн</w:t>
      </w:r>
      <w:r w:rsidR="0052585B">
        <w:rPr>
          <w:rFonts w:eastAsia="Times New Roman"/>
          <w:lang w:eastAsia="en-US"/>
        </w:rPr>
        <w:t>ого</w:t>
      </w:r>
      <w:r w:rsidRPr="00906748">
        <w:rPr>
          <w:rFonts w:eastAsia="Times New Roman"/>
          <w:lang w:eastAsia="en-US"/>
        </w:rPr>
        <w:t xml:space="preserve"> район</w:t>
      </w:r>
      <w:r w:rsidR="0052585B">
        <w:rPr>
          <w:rFonts w:eastAsia="Times New Roman"/>
          <w:lang w:eastAsia="en-US"/>
        </w:rPr>
        <w:t>а</w:t>
      </w:r>
      <w:r w:rsidRPr="00906748">
        <w:rPr>
          <w:rFonts w:eastAsia="Times New Roman"/>
          <w:lang w:eastAsia="en-US"/>
        </w:rPr>
        <w:t xml:space="preserve">  Ленинградской</w:t>
      </w:r>
      <w:r>
        <w:rPr>
          <w:rFonts w:eastAsia="Times New Roman"/>
          <w:lang w:eastAsia="en-US"/>
        </w:rPr>
        <w:t xml:space="preserve">  </w:t>
      </w:r>
      <w:r w:rsidRPr="00906748">
        <w:rPr>
          <w:rFonts w:eastAsia="Times New Roman"/>
          <w:lang w:eastAsia="en-US"/>
        </w:rPr>
        <w:t>области www.р</w:t>
      </w:r>
      <w:r>
        <w:rPr>
          <w:rFonts w:eastAsia="Times New Roman"/>
          <w:lang w:eastAsia="en-US"/>
        </w:rPr>
        <w:t>омашкинское</w:t>
      </w:r>
      <w:proofErr w:type="gramStart"/>
      <w:r>
        <w:rPr>
          <w:rFonts w:eastAsia="Times New Roman"/>
          <w:lang w:eastAsia="en-US"/>
        </w:rPr>
        <w:t>.р</w:t>
      </w:r>
      <w:proofErr w:type="gramEnd"/>
      <w:r>
        <w:rPr>
          <w:rFonts w:eastAsia="Times New Roman"/>
          <w:lang w:eastAsia="en-US"/>
        </w:rPr>
        <w:t>ф,</w:t>
      </w:r>
      <w:r w:rsidRPr="00906748">
        <w:rPr>
          <w:rFonts w:eastAsia="Times New Roman"/>
          <w:lang w:eastAsia="en-US"/>
        </w:rPr>
        <w:t xml:space="preserve"> вступает в</w:t>
      </w:r>
      <w:r w:rsidR="0052585B">
        <w:rPr>
          <w:rFonts w:eastAsia="Times New Roman"/>
          <w:lang w:eastAsia="en-US"/>
        </w:rPr>
        <w:t xml:space="preserve"> законную</w:t>
      </w:r>
      <w:r w:rsidRPr="00906748">
        <w:rPr>
          <w:rFonts w:eastAsia="Times New Roman"/>
          <w:lang w:eastAsia="en-US"/>
        </w:rPr>
        <w:t xml:space="preserve"> силу с момента его официального опубликования</w:t>
      </w:r>
      <w:r w:rsidR="00D3180A">
        <w:rPr>
          <w:rFonts w:eastAsia="Times New Roman"/>
          <w:lang w:eastAsia="en-US"/>
        </w:rPr>
        <w:t>;</w:t>
      </w:r>
    </w:p>
    <w:p w:rsidR="00D3180A" w:rsidRPr="00906748" w:rsidRDefault="00D3180A" w:rsidP="0052585B">
      <w:pPr>
        <w:numPr>
          <w:ilvl w:val="0"/>
          <w:numId w:val="6"/>
        </w:numPr>
        <w:shd w:val="clear" w:color="auto" w:fill="FFFFFF"/>
        <w:autoSpaceDE/>
        <w:autoSpaceDN/>
        <w:adjustRightInd w:val="0"/>
        <w:ind w:left="0" w:firstLine="851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Контроль за исполнением настоящего Решения оставляю за собой.</w:t>
      </w:r>
    </w:p>
    <w:p w:rsidR="00906748" w:rsidRPr="00906748" w:rsidRDefault="00906748" w:rsidP="00906748">
      <w:pPr>
        <w:adjustRightInd w:val="0"/>
        <w:jc w:val="both"/>
        <w:rPr>
          <w:rFonts w:eastAsia="Times New Roman"/>
          <w:lang w:eastAsia="en-US"/>
        </w:rPr>
      </w:pPr>
    </w:p>
    <w:p w:rsidR="00D3180A" w:rsidRDefault="00D3180A" w:rsidP="00906748">
      <w:pPr>
        <w:autoSpaceDE/>
        <w:autoSpaceDN/>
        <w:ind w:firstLine="851"/>
        <w:rPr>
          <w:rFonts w:eastAsia="Arial"/>
          <w:lang w:eastAsia="ar-SA"/>
        </w:rPr>
      </w:pPr>
    </w:p>
    <w:p w:rsidR="00E250D3" w:rsidRDefault="00E250D3" w:rsidP="00906748">
      <w:pPr>
        <w:autoSpaceDE/>
        <w:autoSpaceDN/>
        <w:ind w:firstLine="851"/>
        <w:rPr>
          <w:rFonts w:eastAsia="Arial"/>
          <w:lang w:eastAsia="ar-SA"/>
        </w:rPr>
      </w:pPr>
    </w:p>
    <w:p w:rsidR="00E250D3" w:rsidRDefault="00E250D3" w:rsidP="00906748">
      <w:pPr>
        <w:autoSpaceDE/>
        <w:autoSpaceDN/>
        <w:ind w:firstLine="851"/>
        <w:rPr>
          <w:rFonts w:eastAsia="Arial"/>
          <w:lang w:eastAsia="ar-SA"/>
        </w:rPr>
      </w:pPr>
    </w:p>
    <w:p w:rsidR="00906748" w:rsidRPr="00906748" w:rsidRDefault="00906748" w:rsidP="00906748">
      <w:pPr>
        <w:autoSpaceDE/>
        <w:autoSpaceDN/>
        <w:ind w:firstLine="851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Глава муниципального образования                                                              </w:t>
      </w:r>
      <w:r w:rsidR="0052585B">
        <w:rPr>
          <w:rFonts w:eastAsia="Arial"/>
          <w:lang w:eastAsia="ar-SA"/>
        </w:rPr>
        <w:t>Ю.М. Кенкадзе</w:t>
      </w:r>
    </w:p>
    <w:p w:rsidR="00906748" w:rsidRDefault="00906748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52585B" w:rsidRDefault="0052585B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E250D3" w:rsidRDefault="00E250D3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52585B" w:rsidRDefault="0052585B" w:rsidP="00906748">
      <w:pPr>
        <w:autoSpaceDE/>
        <w:autoSpaceDN/>
        <w:ind w:left="5670"/>
        <w:jc w:val="both"/>
        <w:rPr>
          <w:rFonts w:eastAsia="Times New Roman"/>
          <w:sz w:val="28"/>
          <w:szCs w:val="28"/>
        </w:rPr>
      </w:pPr>
    </w:p>
    <w:p w:rsidR="00906748" w:rsidRPr="00906748" w:rsidRDefault="00906748" w:rsidP="00E250D3">
      <w:pPr>
        <w:widowControl w:val="0"/>
        <w:autoSpaceDE/>
        <w:autoSpaceDN/>
        <w:rPr>
          <w:rFonts w:eastAsia="Times New Roman"/>
          <w:bCs/>
          <w:sz w:val="20"/>
          <w:szCs w:val="28"/>
          <w:lang w:eastAsia="en-US"/>
        </w:rPr>
      </w:pPr>
      <w:r w:rsidRPr="00906748">
        <w:rPr>
          <w:rFonts w:eastAsia="Times New Roman"/>
          <w:bCs/>
          <w:sz w:val="20"/>
          <w:szCs w:val="28"/>
          <w:lang w:eastAsia="en-US"/>
        </w:rPr>
        <w:t xml:space="preserve">Разослано: </w:t>
      </w:r>
    </w:p>
    <w:p w:rsidR="00E250D3" w:rsidRDefault="00906748" w:rsidP="00E250D3">
      <w:pPr>
        <w:widowControl w:val="0"/>
        <w:autoSpaceDE/>
        <w:autoSpaceDN/>
        <w:rPr>
          <w:rFonts w:eastAsia="Arial"/>
          <w:sz w:val="28"/>
          <w:lang w:eastAsia="ar-SA"/>
        </w:rPr>
      </w:pPr>
      <w:r w:rsidRPr="00906748">
        <w:rPr>
          <w:rFonts w:eastAsia="Times New Roman"/>
          <w:bCs/>
          <w:sz w:val="20"/>
          <w:szCs w:val="28"/>
          <w:lang w:eastAsia="en-US"/>
        </w:rPr>
        <w:t>Дело – 2, Прокуратура – 1, СМИ – 1, сайт - 1</w:t>
      </w:r>
      <w:r w:rsidRPr="00906748">
        <w:rPr>
          <w:rFonts w:eastAsia="Arial"/>
          <w:sz w:val="28"/>
          <w:lang w:eastAsia="ar-SA"/>
        </w:rPr>
        <w:t xml:space="preserve">                                                                                                                                     </w:t>
      </w:r>
      <w:r w:rsidR="00E250D3">
        <w:rPr>
          <w:rFonts w:eastAsia="Arial"/>
          <w:sz w:val="28"/>
          <w:lang w:eastAsia="ar-SA"/>
        </w:rPr>
        <w:t xml:space="preserve">  </w:t>
      </w:r>
    </w:p>
    <w:p w:rsidR="00906748" w:rsidRPr="00E250D3" w:rsidRDefault="00E250D3" w:rsidP="00E250D3">
      <w:pPr>
        <w:widowControl w:val="0"/>
        <w:autoSpaceDE/>
        <w:autoSpaceDN/>
        <w:rPr>
          <w:rFonts w:eastAsia="Times New Roman"/>
          <w:bCs/>
          <w:sz w:val="20"/>
          <w:szCs w:val="28"/>
          <w:lang w:eastAsia="en-US"/>
        </w:rPr>
      </w:pPr>
      <w:r>
        <w:rPr>
          <w:rFonts w:eastAsia="Arial"/>
          <w:sz w:val="28"/>
          <w:lang w:eastAsia="ar-SA"/>
        </w:rPr>
        <w:lastRenderedPageBreak/>
        <w:t xml:space="preserve">                                                                                                                     </w:t>
      </w:r>
      <w:bookmarkStart w:id="0" w:name="_GoBack"/>
      <w:bookmarkEnd w:id="0"/>
      <w:r w:rsidR="00906748" w:rsidRPr="00906748">
        <w:rPr>
          <w:rFonts w:eastAsia="Arial"/>
          <w:lang w:eastAsia="ar-SA"/>
        </w:rPr>
        <w:t>Приложение 1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                     к Решению Совета депутатов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                      </w:t>
      </w:r>
      <w:r w:rsidR="0052585B">
        <w:rPr>
          <w:rFonts w:eastAsia="Arial"/>
          <w:lang w:eastAsia="ar-SA"/>
        </w:rPr>
        <w:t xml:space="preserve"> </w:t>
      </w:r>
      <w:r w:rsidRPr="00906748">
        <w:rPr>
          <w:rFonts w:eastAsia="Arial"/>
          <w:lang w:eastAsia="ar-SA"/>
        </w:rPr>
        <w:t>Ромашкинско</w:t>
      </w:r>
      <w:r w:rsidR="0052585B">
        <w:rPr>
          <w:rFonts w:eastAsia="Arial"/>
          <w:lang w:eastAsia="ar-SA"/>
        </w:rPr>
        <w:t>го</w:t>
      </w:r>
      <w:r w:rsidRPr="00906748">
        <w:rPr>
          <w:rFonts w:eastAsia="Arial"/>
          <w:lang w:eastAsia="ar-SA"/>
        </w:rPr>
        <w:t xml:space="preserve"> сельско</w:t>
      </w:r>
      <w:r w:rsidR="0052585B">
        <w:rPr>
          <w:rFonts w:eastAsia="Arial"/>
          <w:lang w:eastAsia="ar-SA"/>
        </w:rPr>
        <w:t>го</w:t>
      </w:r>
      <w:r w:rsidRPr="00906748">
        <w:rPr>
          <w:rFonts w:eastAsia="Arial"/>
          <w:lang w:eastAsia="ar-SA"/>
        </w:rPr>
        <w:t xml:space="preserve"> поселени</w:t>
      </w:r>
      <w:r w:rsidR="0052585B">
        <w:rPr>
          <w:rFonts w:eastAsia="Arial"/>
          <w:lang w:eastAsia="ar-SA"/>
        </w:rPr>
        <w:t>я</w:t>
      </w:r>
    </w:p>
    <w:p w:rsidR="00906748" w:rsidRPr="00906748" w:rsidRDefault="0052585B" w:rsidP="00906748">
      <w:pPr>
        <w:autoSpaceDE/>
        <w:autoSpaceDN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                               Приозерского муниципального района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Ленинградской области</w:t>
      </w:r>
    </w:p>
    <w:p w:rsidR="00906748" w:rsidRPr="00906748" w:rsidRDefault="00906748" w:rsidP="00906748">
      <w:pPr>
        <w:autoSpaceDE/>
        <w:autoSpaceDN/>
        <w:jc w:val="center"/>
        <w:rPr>
          <w:rFonts w:eastAsia="Arial"/>
          <w:lang w:eastAsia="ar-SA"/>
        </w:rPr>
      </w:pPr>
      <w:r w:rsidRPr="00906748">
        <w:rPr>
          <w:rFonts w:eastAsia="Arial"/>
          <w:lang w:eastAsia="ar-SA"/>
        </w:rPr>
        <w:t xml:space="preserve">                                                                            </w:t>
      </w:r>
      <w:r w:rsidR="0080333F">
        <w:rPr>
          <w:rFonts w:eastAsia="Arial"/>
          <w:lang w:eastAsia="ar-SA"/>
        </w:rPr>
        <w:t xml:space="preserve">  </w:t>
      </w:r>
      <w:r w:rsidRPr="00906748">
        <w:rPr>
          <w:rFonts w:eastAsia="Arial"/>
          <w:lang w:eastAsia="ar-SA"/>
        </w:rPr>
        <w:t xml:space="preserve">от    </w:t>
      </w:r>
      <w:r w:rsidR="0052585B">
        <w:rPr>
          <w:rFonts w:eastAsia="Arial"/>
          <w:lang w:eastAsia="ar-SA"/>
        </w:rPr>
        <w:t>18 июня</w:t>
      </w:r>
      <w:r w:rsidR="00896D52">
        <w:rPr>
          <w:rFonts w:eastAsia="Arial"/>
          <w:lang w:eastAsia="ar-SA"/>
        </w:rPr>
        <w:t xml:space="preserve"> </w:t>
      </w:r>
      <w:r w:rsidR="0052585B">
        <w:rPr>
          <w:rFonts w:eastAsia="Arial"/>
          <w:lang w:eastAsia="ar-SA"/>
        </w:rPr>
        <w:t>2024</w:t>
      </w:r>
      <w:r w:rsidRPr="00906748">
        <w:rPr>
          <w:rFonts w:eastAsia="Arial"/>
          <w:lang w:eastAsia="ar-SA"/>
        </w:rPr>
        <w:t xml:space="preserve">   №</w:t>
      </w:r>
      <w:r w:rsidR="00896D52">
        <w:rPr>
          <w:rFonts w:eastAsia="Arial"/>
          <w:lang w:eastAsia="ar-SA"/>
        </w:rPr>
        <w:t xml:space="preserve"> 1</w:t>
      </w:r>
      <w:r w:rsidR="00E250D3">
        <w:rPr>
          <w:rFonts w:eastAsia="Arial"/>
          <w:lang w:eastAsia="ar-SA"/>
        </w:rPr>
        <w:t>88</w:t>
      </w:r>
    </w:p>
    <w:p w:rsidR="0052585B" w:rsidRPr="00E250D3" w:rsidRDefault="0052585B" w:rsidP="00E250D3">
      <w:pPr>
        <w:widowControl w:val="0"/>
        <w:autoSpaceDE/>
        <w:autoSpaceDN/>
        <w:ind w:firstLine="567"/>
        <w:jc w:val="center"/>
        <w:rPr>
          <w:b/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center"/>
        <w:rPr>
          <w:b/>
          <w:color w:val="000000"/>
        </w:rPr>
      </w:pPr>
      <w:r w:rsidRPr="00E250D3">
        <w:rPr>
          <w:b/>
          <w:color w:val="000000"/>
        </w:rPr>
        <w:t>ПОЛОЖЕНИЕ</w:t>
      </w:r>
    </w:p>
    <w:p w:rsidR="00E250D3" w:rsidRPr="00E250D3" w:rsidRDefault="00E250D3" w:rsidP="00E250D3">
      <w:pPr>
        <w:adjustRightInd w:val="0"/>
        <w:ind w:firstLine="709"/>
        <w:jc w:val="center"/>
        <w:rPr>
          <w:b/>
          <w:color w:val="000000"/>
        </w:rPr>
      </w:pPr>
      <w:r w:rsidRPr="00E250D3">
        <w:rPr>
          <w:b/>
          <w:color w:val="000000"/>
        </w:rPr>
        <w:t>о комиссии по соблюдению требований к служебному поведению главой администрации Ромашкинского сельского поселения Приозерского муниципального района Ленинградской области и урегулированию конфликтов интересов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1.  Настоящее Положение определяет порядок формирования и деятельности Комиссии по соблюдению требований к служебному поведению лицом, замещающим должность главы администрации Ромашкинского сельского поселения Приозерского муниципального района Ленинградской области по контракту, и урегулированию конфликта интересов.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2. </w:t>
      </w:r>
      <w:proofErr w:type="gramStart"/>
      <w:r w:rsidRPr="00E250D3">
        <w:rPr>
          <w:color w:val="000000"/>
        </w:rPr>
        <w:t>Комиссия по соблюдению требований к служебному поведению главой администрации Ромашкинского сельского поселения Приозерского муниципального района Ленинградской области и урегулированию конфликта интересов (далее – Комиссия)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Ленинградской области, правовыми актами Ромашкинского сельского поселения Приозерского муниципального района Ленинградской области и</w:t>
      </w:r>
      <w:proofErr w:type="gramEnd"/>
      <w:r w:rsidRPr="00E250D3">
        <w:rPr>
          <w:color w:val="000000"/>
        </w:rPr>
        <w:t xml:space="preserve"> настоящим Положением.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3. </w:t>
      </w:r>
      <w:proofErr w:type="gramStart"/>
      <w:r w:rsidRPr="00E250D3">
        <w:rPr>
          <w:color w:val="000000"/>
        </w:rPr>
        <w:t>Основной задачей Комиссии является содействие в обеспечении соблюдения главой администрации Ромашкинского сельского поселения Приозерского муниципального района Ленинградской области (далее – глава администрации) ограничений и запретов, требований о предотвращении или урегулировании конфликта интересов, а также в обеспечении им обязанностей, установленных Федеральным законом от 25.12.2008 № 273-ФЗ «О противодействии коррупции», в осуществлении в органах местного самоуправления Ромашкинского сельского поселения Приозерского муниципального района Ленинградской области</w:t>
      </w:r>
      <w:proofErr w:type="gramEnd"/>
      <w:r w:rsidRPr="00E250D3">
        <w:rPr>
          <w:color w:val="000000"/>
        </w:rPr>
        <w:t xml:space="preserve"> мер по предупреждению коррупции.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5. Комиссия образуется муниципальным правовым актом Совета депутатов Ромашкинского сельского поселения Приозерского муниципального района Ленинградской области (далее – Совет депутатов). Указанным актом утверждаются состав Комиссии и порядок ее работы.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6. Число членов комиссии, не замещающих должности муниципальной службы в органах местного самоуправления </w:t>
      </w:r>
      <w:r>
        <w:rPr>
          <w:color w:val="000000"/>
        </w:rPr>
        <w:t>Ромашкин</w:t>
      </w:r>
      <w:r w:rsidRPr="00E250D3">
        <w:rPr>
          <w:color w:val="000000"/>
        </w:rPr>
        <w:t>ского сельского поселения Приозерского муниципального района Ленинградской области (далее – Ромашкинское сельское поселение), должно составлять не менее одной четверти от общего состава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8. В заседании комиссии с правом совещательного голоса участвуют: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глава Ромашкинского сельского поселения Приозерского муниципального района Ленинградской области;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б) муниципальные служащие, замещающие должности муниципальной службы в администрации Ромашкинского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</w:t>
      </w:r>
      <w:r w:rsidRPr="00E250D3">
        <w:rPr>
          <w:color w:val="000000"/>
        </w:rPr>
        <w:lastRenderedPageBreak/>
        <w:t xml:space="preserve">организаций; </w:t>
      </w:r>
      <w:proofErr w:type="gramStart"/>
      <w:r w:rsidRPr="00E250D3">
        <w:rPr>
          <w:color w:val="000000"/>
        </w:rP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главы администрации, в отношении которого Комиссией рассматривается вопрос, или любого члена Комиссии.</w:t>
      </w:r>
      <w:proofErr w:type="gramEnd"/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В состав Комиссии входят председатель комиссии, его заместитель, секретарь и члены Комиссии. 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В состав Комиссии могут входить представители научных и образовательных организаций, которыми могут быть работающие в научных и образовательных организациях граждане Российской Федерации, деятельность которых связана с государственной службой. 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9. Представители научных и образовательных организаций включаются в состав комиссии на добровольной основе на основании запроса главы муниципального образования, направленного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образования. 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12. Основаниями для проведения заседания Комиссии являются: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представление Главой муниципального образования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б) </w:t>
      </w:r>
      <w:proofErr w:type="gramStart"/>
      <w:r w:rsidRPr="00E250D3">
        <w:rPr>
          <w:color w:val="000000"/>
        </w:rPr>
        <w:t>поступившее</w:t>
      </w:r>
      <w:proofErr w:type="gramEnd"/>
      <w:r w:rsidRPr="00E250D3">
        <w:rPr>
          <w:color w:val="000000"/>
        </w:rPr>
        <w:t xml:space="preserve"> Главе муниципального образования: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proofErr w:type="gramStart"/>
      <w:r w:rsidRPr="00E250D3">
        <w:rPr>
          <w:color w:val="000000"/>
        </w:rPr>
        <w:t>- заявление главы администрации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 w:rsidRPr="00E250D3">
        <w:rPr>
          <w:color w:val="000000"/>
        </w:rPr>
        <w:t xml:space="preserve"> </w:t>
      </w:r>
      <w:proofErr w:type="gramStart"/>
      <w:r w:rsidRPr="00E250D3">
        <w:rPr>
          <w:color w:val="000000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E250D3">
        <w:rPr>
          <w:color w:val="000000"/>
        </w:rP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proofErr w:type="gramStart"/>
      <w:r w:rsidRPr="00E250D3">
        <w:rPr>
          <w:color w:val="000000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E250D3">
        <w:rPr>
          <w:color w:val="000000"/>
        </w:rPr>
        <w:t xml:space="preserve"> увольнения с муниципальной службы;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lastRenderedPageBreak/>
        <w:t>в) представление Главы муниципального образования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proofErr w:type="gramStart"/>
      <w:r w:rsidRPr="00E250D3">
        <w:rPr>
          <w:color w:val="000000"/>
        </w:rPr>
        <w:t>г)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E250D3">
        <w:rPr>
          <w:color w:val="000000"/>
        </w:rPr>
        <w:t xml:space="preserve"> </w:t>
      </w:r>
      <w:proofErr w:type="gramStart"/>
      <w:r w:rsidRPr="00E250D3">
        <w:rPr>
          <w:color w:val="000000"/>
        </w:rPr>
        <w:t>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E250D3">
        <w:rPr>
          <w:color w:val="000000"/>
        </w:rPr>
        <w:t xml:space="preserve"> договора в коммерческой или некоммерческой организации Комиссией не рассматривался;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14. 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</w:t>
      </w:r>
      <w:proofErr w:type="gramStart"/>
      <w:r w:rsidRPr="00E250D3">
        <w:rPr>
          <w:color w:val="00000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250D3">
        <w:rPr>
          <w:color w:val="000000"/>
        </w:rPr>
        <w:t xml:space="preserve">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273-ФЗ «О противодействии коррупции».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14.1. 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16. Уведомления, указанное в абзаце третьем подпункта «б» и подпункте «е» пункта 12 настоящего Положения, рассматривается Комиссией, которая осуществляет подготовку мотивированных заключений по результатам рассмотрения уведомлений.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16.1. </w:t>
      </w:r>
      <w:proofErr w:type="gramStart"/>
      <w:r w:rsidRPr="00E250D3">
        <w:rPr>
          <w:color w:val="000000"/>
        </w:rPr>
        <w:t xml:space="preserve"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подпунктах «г» и «е» пункта 12 </w:t>
      </w:r>
      <w:r w:rsidRPr="00E250D3">
        <w:rPr>
          <w:color w:val="000000"/>
        </w:rPr>
        <w:lastRenderedPageBreak/>
        <w:t>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  <w:proofErr w:type="gramEnd"/>
      <w:r w:rsidRPr="00E250D3">
        <w:rPr>
          <w:color w:val="000000"/>
        </w:rP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16.2. Мотивированные заключения, предусмотренные пунктами 14, 15 и 16 настоящего Положения, должно содержать: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информацию, изложенную в уведомлении, обращении, указанных в абзацах третьем и четвертом подпункта «б» и подпунктах «г» и «е» пункта 12 настоящего Положения;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proofErr w:type="gramStart"/>
      <w:r w:rsidRPr="00E250D3">
        <w:rPr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в) 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подпунктах «г» пункта 12 настоящего Положения, а также рекомендации для принятия одного из решений в соответствии с пунктами 20.2 - 20.4, 20.6 настоящего Положения или иного решения.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17. Председатель Комиссии при поступлении к нему информации, указанной в пункте 12 настоящего Положения: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17.1.  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17.2. </w:t>
      </w:r>
      <w:proofErr w:type="gramStart"/>
      <w:r w:rsidRPr="00E250D3">
        <w:rPr>
          <w:color w:val="000000"/>
        </w:rPr>
        <w:t>Уведомление, указанное в подпунктах «г» и «е» пункта 12 настоящего Положения, как правило, рассматривается на очередном (плановом) заседании Комиссии.</w:t>
      </w:r>
      <w:proofErr w:type="gramEnd"/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подпунктами «б» и «е» пункта 12 настоящего Положения.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18.1. Заседания Комиссии могут проводиться в отсутствие лица, в отношении которого они проводятся, в случае: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если в обращении, заявлении, уведомлении, предусмотренных подпунктами «б» и «е»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lastRenderedPageBreak/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20. По итогам рассмотрения вопросов, указанных в подпункте "а" пункта 12 настоящего Положения, Комиссия принимает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20.1. По итогам рассмотрения вопросов, указанных в абзаце втором подпункта "б" пункта 12 настоящего Положения, Комиссия принимает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образования применить к лицу, замещающему должность главы администрации, конкретную меру ответственности.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20.2.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в) признать, что главой администрации не соблюдены требования об урегулировании конфликта интересов. В этом случае Комиссия рекомендует Главе муниципального образования применить к данному лицу конкретную меру ответственности.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20.3.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lastRenderedPageBreak/>
        <w:t>20.4. По итогам рассмотрения вопроса, указанного в подпункте "г"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proofErr w:type="gramStart"/>
      <w:r w:rsidRPr="00E250D3">
        <w:rPr>
          <w:color w:val="000000"/>
        </w:rPr>
        <w:t>гражданско-правового</w:t>
      </w:r>
      <w:proofErr w:type="gramEnd"/>
      <w:r w:rsidRPr="00E250D3">
        <w:rPr>
          <w:color w:val="000000"/>
        </w:rPr>
        <w:t xml:space="preserve">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20.5. 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20.6.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proofErr w:type="gramStart"/>
      <w:r w:rsidRPr="00E250D3">
        <w:rPr>
          <w:color w:val="000000"/>
        </w:rPr>
        <w:t>а) признать наличие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21. 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20 - 20.6 настоящего Положения. Основания и мотивы принятия такого решения должны быть отражены в протоколе заседания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23. Для исполнения решений Комиссии могут быть подготовлены проекты правовых актов Главы муниципального образования, которые в установленном порядке представляются на рассмотрение Главы муниципального образования.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Главы муниципального образования носят рекомендательный характер, за исключением случая, предусмотренного статьей 12 Федерального закона от 25.12.2008 № 273-ФЗ «О противодействии коррупции».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lastRenderedPageBreak/>
        <w:t>26. В протоколе заседания Комиссии указываются: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в) предъявляемые к названному лицу претензии, материалы, на которых они основываются;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г) содержание пояснений названного лица и других лиц по существу предъявляемых претензий;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е) источник информации, содержащей основания для проведения заседания Комиссии, дата поступления информации Главе муниципального образования;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ж) другие сведения;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з) результаты голосования;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и) решение и обоснование его принятия.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27. </w:t>
      </w:r>
      <w:proofErr w:type="gramStart"/>
      <w:r w:rsidRPr="00E250D3">
        <w:rPr>
          <w:color w:val="000000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28. Копии протокола заседания Комиссии в 7-дневный срок со дня заседания направляются Главе муниципального образования, полностью или в виде выписок из него - главе администрации, а также по решению Комиссии - иным заинтересованным лицам.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 xml:space="preserve">29. Глава муниципального образования обязан рассмотреть протокол заседания Комиссии и вправе учесть в пределах своей </w:t>
      </w:r>
      <w:proofErr w:type="gramStart"/>
      <w:r w:rsidRPr="00E250D3">
        <w:rPr>
          <w:color w:val="000000"/>
        </w:rPr>
        <w:t>компетенции</w:t>
      </w:r>
      <w:proofErr w:type="gramEnd"/>
      <w:r w:rsidRPr="00E250D3">
        <w:rPr>
          <w:color w:val="000000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муниципального образования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  <w:r w:rsidRPr="00E250D3">
        <w:rPr>
          <w:color w:val="000000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p w:rsidR="00E250D3" w:rsidRPr="00E250D3" w:rsidRDefault="00E250D3" w:rsidP="00E250D3">
      <w:pPr>
        <w:adjustRightInd w:val="0"/>
        <w:ind w:firstLine="709"/>
        <w:jc w:val="both"/>
        <w:rPr>
          <w:color w:val="000000"/>
        </w:rPr>
      </w:pPr>
    </w:p>
    <w:sectPr w:rsidR="00E250D3" w:rsidRPr="00E250D3" w:rsidSect="00827E23">
      <w:footerReference w:type="default" r:id="rId9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AB" w:rsidRDefault="00B644AB" w:rsidP="003A658C">
      <w:r>
        <w:separator/>
      </w:r>
    </w:p>
  </w:endnote>
  <w:endnote w:type="continuationSeparator" w:id="0">
    <w:p w:rsidR="00B644AB" w:rsidRDefault="00B644AB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A2" w:rsidRDefault="00A332FD">
    <w:pPr>
      <w:pStyle w:val="a7"/>
      <w:jc w:val="right"/>
    </w:pPr>
    <w:r>
      <w:fldChar w:fldCharType="begin"/>
    </w:r>
    <w:r w:rsidR="006D1B88">
      <w:instrText xml:space="preserve"> PAGE   \* MERGEFORMAT </w:instrText>
    </w:r>
    <w:r>
      <w:fldChar w:fldCharType="separate"/>
    </w:r>
    <w:r w:rsidR="00E250D3">
      <w:rPr>
        <w:noProof/>
      </w:rPr>
      <w:t>8</w:t>
    </w:r>
    <w:r>
      <w:rPr>
        <w:noProof/>
      </w:rPr>
      <w:fldChar w:fldCharType="end"/>
    </w:r>
  </w:p>
  <w:p w:rsidR="003736A2" w:rsidRDefault="003736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AB" w:rsidRDefault="00B644AB" w:rsidP="003A658C">
      <w:r>
        <w:separator/>
      </w:r>
    </w:p>
  </w:footnote>
  <w:footnote w:type="continuationSeparator" w:id="0">
    <w:p w:rsidR="00B644AB" w:rsidRDefault="00B644AB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D"/>
    <w:rsid w:val="0000299C"/>
    <w:rsid w:val="000447D6"/>
    <w:rsid w:val="00064EF6"/>
    <w:rsid w:val="000D4381"/>
    <w:rsid w:val="00101F2D"/>
    <w:rsid w:val="001073E1"/>
    <w:rsid w:val="00115282"/>
    <w:rsid w:val="00132280"/>
    <w:rsid w:val="001523F8"/>
    <w:rsid w:val="00175238"/>
    <w:rsid w:val="0018481B"/>
    <w:rsid w:val="001B1358"/>
    <w:rsid w:val="001D1484"/>
    <w:rsid w:val="001D1593"/>
    <w:rsid w:val="001E283C"/>
    <w:rsid w:val="001E3D1A"/>
    <w:rsid w:val="002025F1"/>
    <w:rsid w:val="002056CC"/>
    <w:rsid w:val="00214713"/>
    <w:rsid w:val="002238C4"/>
    <w:rsid w:val="002277CB"/>
    <w:rsid w:val="002435B4"/>
    <w:rsid w:val="002626D7"/>
    <w:rsid w:val="00295425"/>
    <w:rsid w:val="002A2D57"/>
    <w:rsid w:val="002D1F55"/>
    <w:rsid w:val="002E1399"/>
    <w:rsid w:val="002E5D1C"/>
    <w:rsid w:val="003041EE"/>
    <w:rsid w:val="00323453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E44ED"/>
    <w:rsid w:val="003E5C55"/>
    <w:rsid w:val="004048E2"/>
    <w:rsid w:val="0042152D"/>
    <w:rsid w:val="0042329D"/>
    <w:rsid w:val="00435762"/>
    <w:rsid w:val="004516C7"/>
    <w:rsid w:val="00475CA4"/>
    <w:rsid w:val="00480BED"/>
    <w:rsid w:val="004935FE"/>
    <w:rsid w:val="004B0C2A"/>
    <w:rsid w:val="004C36EA"/>
    <w:rsid w:val="004E1260"/>
    <w:rsid w:val="0052585B"/>
    <w:rsid w:val="005332D6"/>
    <w:rsid w:val="00545339"/>
    <w:rsid w:val="005560D7"/>
    <w:rsid w:val="00564916"/>
    <w:rsid w:val="00570738"/>
    <w:rsid w:val="00580484"/>
    <w:rsid w:val="005B2860"/>
    <w:rsid w:val="00621491"/>
    <w:rsid w:val="00626566"/>
    <w:rsid w:val="00631867"/>
    <w:rsid w:val="00676335"/>
    <w:rsid w:val="006930FA"/>
    <w:rsid w:val="006B12AF"/>
    <w:rsid w:val="006C3FB4"/>
    <w:rsid w:val="006D1B88"/>
    <w:rsid w:val="00715DC9"/>
    <w:rsid w:val="0071693F"/>
    <w:rsid w:val="00722E20"/>
    <w:rsid w:val="007317F2"/>
    <w:rsid w:val="00731CD6"/>
    <w:rsid w:val="00736D87"/>
    <w:rsid w:val="00785147"/>
    <w:rsid w:val="00797060"/>
    <w:rsid w:val="007C5885"/>
    <w:rsid w:val="007C66B5"/>
    <w:rsid w:val="007F3F52"/>
    <w:rsid w:val="0080333F"/>
    <w:rsid w:val="008107B3"/>
    <w:rsid w:val="0081233B"/>
    <w:rsid w:val="00827E23"/>
    <w:rsid w:val="00850847"/>
    <w:rsid w:val="0085720E"/>
    <w:rsid w:val="00874623"/>
    <w:rsid w:val="00894123"/>
    <w:rsid w:val="00896130"/>
    <w:rsid w:val="00896D52"/>
    <w:rsid w:val="008C5FE7"/>
    <w:rsid w:val="008E082B"/>
    <w:rsid w:val="00906748"/>
    <w:rsid w:val="00916826"/>
    <w:rsid w:val="00930A8F"/>
    <w:rsid w:val="00964296"/>
    <w:rsid w:val="009720D5"/>
    <w:rsid w:val="00984CC6"/>
    <w:rsid w:val="00994991"/>
    <w:rsid w:val="00A003D2"/>
    <w:rsid w:val="00A332FD"/>
    <w:rsid w:val="00A37DC7"/>
    <w:rsid w:val="00A513EB"/>
    <w:rsid w:val="00A62C00"/>
    <w:rsid w:val="00A700ED"/>
    <w:rsid w:val="00A75F33"/>
    <w:rsid w:val="00AA217A"/>
    <w:rsid w:val="00AA59F3"/>
    <w:rsid w:val="00AA5C4D"/>
    <w:rsid w:val="00AB3CCF"/>
    <w:rsid w:val="00AB7E78"/>
    <w:rsid w:val="00AC399A"/>
    <w:rsid w:val="00AD562B"/>
    <w:rsid w:val="00B05F25"/>
    <w:rsid w:val="00B2273F"/>
    <w:rsid w:val="00B55865"/>
    <w:rsid w:val="00B644AB"/>
    <w:rsid w:val="00B814EC"/>
    <w:rsid w:val="00BC0B47"/>
    <w:rsid w:val="00BF1259"/>
    <w:rsid w:val="00BF680E"/>
    <w:rsid w:val="00C025E0"/>
    <w:rsid w:val="00C25B18"/>
    <w:rsid w:val="00C42066"/>
    <w:rsid w:val="00C43801"/>
    <w:rsid w:val="00C618DE"/>
    <w:rsid w:val="00C7022F"/>
    <w:rsid w:val="00C75EFA"/>
    <w:rsid w:val="00C801F5"/>
    <w:rsid w:val="00C80EC7"/>
    <w:rsid w:val="00C83398"/>
    <w:rsid w:val="00C93BCF"/>
    <w:rsid w:val="00C94295"/>
    <w:rsid w:val="00CB68C1"/>
    <w:rsid w:val="00CD431A"/>
    <w:rsid w:val="00CE1F34"/>
    <w:rsid w:val="00CE2700"/>
    <w:rsid w:val="00D07507"/>
    <w:rsid w:val="00D31633"/>
    <w:rsid w:val="00D3180A"/>
    <w:rsid w:val="00D427BA"/>
    <w:rsid w:val="00D43AE6"/>
    <w:rsid w:val="00D55E85"/>
    <w:rsid w:val="00D81D20"/>
    <w:rsid w:val="00DD4007"/>
    <w:rsid w:val="00DF58A2"/>
    <w:rsid w:val="00E126B5"/>
    <w:rsid w:val="00E21A28"/>
    <w:rsid w:val="00E250D3"/>
    <w:rsid w:val="00E510F7"/>
    <w:rsid w:val="00E52832"/>
    <w:rsid w:val="00E64EBA"/>
    <w:rsid w:val="00E81742"/>
    <w:rsid w:val="00EB03CF"/>
    <w:rsid w:val="00EE0D67"/>
    <w:rsid w:val="00EE7904"/>
    <w:rsid w:val="00EF18CA"/>
    <w:rsid w:val="00F00959"/>
    <w:rsid w:val="00F57FE8"/>
    <w:rsid w:val="00F81E13"/>
    <w:rsid w:val="00F835C3"/>
    <w:rsid w:val="00FE03CA"/>
    <w:rsid w:val="00FE7DC6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uiPriority w:val="99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uiPriority w:val="99"/>
    <w:semiHidden/>
    <w:rsid w:val="00D81D20"/>
    <w:rPr>
      <w:color w:val="0000FF"/>
      <w:u w:val="single"/>
    </w:rPr>
  </w:style>
  <w:style w:type="paragraph" w:customStyle="1" w:styleId="11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uiPriority w:val="99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uiPriority w:val="99"/>
    <w:semiHidden/>
    <w:rsid w:val="00D81D20"/>
    <w:rPr>
      <w:color w:val="0000FF"/>
      <w:u w:val="single"/>
    </w:rPr>
  </w:style>
  <w:style w:type="paragraph" w:customStyle="1" w:styleId="11">
    <w:name w:val="Без интервала1"/>
    <w:uiPriority w:val="99"/>
    <w:rsid w:val="00D81D20"/>
    <w:rPr>
      <w:rFonts w:eastAsia="Times New Roman"/>
      <w:lang w:eastAsia="en-US"/>
    </w:rPr>
  </w:style>
  <w:style w:type="table" w:styleId="ac">
    <w:name w:val="Table Grid"/>
    <w:basedOn w:val="a1"/>
    <w:uiPriority w:val="39"/>
    <w:rsid w:val="009067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67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3386</Words>
  <Characters>25691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Анна Поздеева</cp:lastModifiedBy>
  <cp:revision>3</cp:revision>
  <cp:lastPrinted>2019-05-22T12:48:00Z</cp:lastPrinted>
  <dcterms:created xsi:type="dcterms:W3CDTF">2024-06-19T12:59:00Z</dcterms:created>
  <dcterms:modified xsi:type="dcterms:W3CDTF">2024-06-19T13:09:00Z</dcterms:modified>
</cp:coreProperties>
</file>