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C8983" w14:textId="77777777" w:rsidR="00906748" w:rsidRPr="00906748" w:rsidRDefault="00906748" w:rsidP="00EE69AB">
      <w:pPr>
        <w:autoSpaceDE/>
        <w:autoSpaceDN/>
        <w:jc w:val="center"/>
        <w:rPr>
          <w:rFonts w:eastAsia="Times New Roman"/>
        </w:rPr>
      </w:pPr>
      <w:r w:rsidRPr="00906748">
        <w:rPr>
          <w:rFonts w:eastAsia="Times New Roman"/>
          <w:noProof/>
          <w:sz w:val="20"/>
          <w:szCs w:val="20"/>
        </w:rPr>
        <w:drawing>
          <wp:inline distT="0" distB="0" distL="0" distR="0" wp14:anchorId="03A59FEB" wp14:editId="03F4A8E8">
            <wp:extent cx="400050" cy="504825"/>
            <wp:effectExtent l="0" t="0" r="0" b="9525"/>
            <wp:docPr id="1" name="Рисунок 1" descr="Описание: Герб 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мал..JPG"/>
                    <pic:cNvPicPr>
                      <a:picLocks noChangeAspect="1" noChangeArrowheads="1"/>
                    </pic:cNvPicPr>
                  </pic:nvPicPr>
                  <pic:blipFill>
                    <a:blip r:embed="rId8" cstate="print">
                      <a:lum bright="10000" contrast="10000"/>
                      <a:extLst>
                        <a:ext uri="{28A0092B-C50C-407E-A947-70E740481C1C}">
                          <a14:useLocalDpi xmlns:a14="http://schemas.microsoft.com/office/drawing/2010/main" val="0"/>
                        </a:ext>
                      </a:extLst>
                    </a:blip>
                    <a:srcRect/>
                    <a:stretch>
                      <a:fillRect/>
                    </a:stretch>
                  </pic:blipFill>
                  <pic:spPr bwMode="auto">
                    <a:xfrm>
                      <a:off x="0" y="0"/>
                      <a:ext cx="400050" cy="504825"/>
                    </a:xfrm>
                    <a:prstGeom prst="rect">
                      <a:avLst/>
                    </a:prstGeom>
                    <a:noFill/>
                    <a:ln>
                      <a:noFill/>
                    </a:ln>
                  </pic:spPr>
                </pic:pic>
              </a:graphicData>
            </a:graphic>
          </wp:inline>
        </w:drawing>
      </w:r>
    </w:p>
    <w:p w14:paraId="06B44348" w14:textId="77777777" w:rsidR="00906748" w:rsidRPr="00906748" w:rsidRDefault="00906748" w:rsidP="00EE69AB">
      <w:pPr>
        <w:autoSpaceDE/>
        <w:autoSpaceDN/>
        <w:jc w:val="center"/>
        <w:rPr>
          <w:rFonts w:eastAsia="Times New Roman"/>
          <w:b/>
        </w:rPr>
      </w:pPr>
      <w:r w:rsidRPr="00906748">
        <w:rPr>
          <w:rFonts w:eastAsia="Times New Roman"/>
          <w:b/>
        </w:rPr>
        <w:t>Совет депутатов</w:t>
      </w:r>
    </w:p>
    <w:p w14:paraId="4C85C8B8" w14:textId="2CDB6D11" w:rsidR="00906748" w:rsidRPr="00906748" w:rsidRDefault="00906748" w:rsidP="00EE69AB">
      <w:pPr>
        <w:autoSpaceDE/>
        <w:autoSpaceDN/>
        <w:jc w:val="center"/>
        <w:rPr>
          <w:rFonts w:eastAsia="Times New Roman"/>
          <w:b/>
        </w:rPr>
      </w:pPr>
      <w:r w:rsidRPr="00906748">
        <w:rPr>
          <w:rFonts w:eastAsia="Times New Roman"/>
          <w:b/>
        </w:rPr>
        <w:t>Ромашкинско</w:t>
      </w:r>
      <w:r w:rsidR="00996275">
        <w:rPr>
          <w:rFonts w:eastAsia="Times New Roman"/>
          <w:b/>
        </w:rPr>
        <w:t>го</w:t>
      </w:r>
      <w:r w:rsidRPr="00906748">
        <w:rPr>
          <w:rFonts w:eastAsia="Times New Roman"/>
          <w:b/>
        </w:rPr>
        <w:t xml:space="preserve"> сельско</w:t>
      </w:r>
      <w:r w:rsidR="00996275">
        <w:rPr>
          <w:rFonts w:eastAsia="Times New Roman"/>
          <w:b/>
        </w:rPr>
        <w:t>го</w:t>
      </w:r>
      <w:r w:rsidRPr="00906748">
        <w:rPr>
          <w:rFonts w:eastAsia="Times New Roman"/>
          <w:b/>
        </w:rPr>
        <w:t xml:space="preserve"> поселени</w:t>
      </w:r>
      <w:r w:rsidR="00996275">
        <w:rPr>
          <w:rFonts w:eastAsia="Times New Roman"/>
          <w:b/>
        </w:rPr>
        <w:t>я</w:t>
      </w:r>
    </w:p>
    <w:p w14:paraId="0A065575" w14:textId="5A9FDE42" w:rsidR="00906748" w:rsidRPr="00906748" w:rsidRDefault="00906748" w:rsidP="00EE69AB">
      <w:pPr>
        <w:autoSpaceDE/>
        <w:autoSpaceDN/>
        <w:jc w:val="center"/>
        <w:rPr>
          <w:rFonts w:eastAsia="Times New Roman"/>
          <w:b/>
        </w:rPr>
      </w:pPr>
      <w:r w:rsidRPr="00906748">
        <w:rPr>
          <w:rFonts w:eastAsia="Times New Roman"/>
          <w:b/>
        </w:rPr>
        <w:t>Приозерск</w:t>
      </w:r>
      <w:r w:rsidR="00996275">
        <w:rPr>
          <w:rFonts w:eastAsia="Times New Roman"/>
          <w:b/>
        </w:rPr>
        <w:t>ого</w:t>
      </w:r>
      <w:r w:rsidRPr="00906748">
        <w:rPr>
          <w:rFonts w:eastAsia="Times New Roman"/>
          <w:b/>
        </w:rPr>
        <w:t xml:space="preserve"> </w:t>
      </w:r>
      <w:r w:rsidR="00996275" w:rsidRPr="00906748">
        <w:rPr>
          <w:rFonts w:eastAsia="Times New Roman"/>
          <w:b/>
        </w:rPr>
        <w:t xml:space="preserve">муниципального </w:t>
      </w:r>
      <w:r w:rsidRPr="00906748">
        <w:rPr>
          <w:rFonts w:eastAsia="Times New Roman"/>
          <w:b/>
        </w:rPr>
        <w:t>район</w:t>
      </w:r>
      <w:r w:rsidR="00996275">
        <w:rPr>
          <w:rFonts w:eastAsia="Times New Roman"/>
          <w:b/>
        </w:rPr>
        <w:t xml:space="preserve">а </w:t>
      </w:r>
      <w:r w:rsidRPr="00906748">
        <w:rPr>
          <w:rFonts w:eastAsia="Times New Roman"/>
          <w:b/>
        </w:rPr>
        <w:t>Ленинградской области</w:t>
      </w:r>
    </w:p>
    <w:tbl>
      <w:tblPr>
        <w:tblW w:w="0" w:type="auto"/>
        <w:tblInd w:w="468" w:type="dxa"/>
        <w:tblBorders>
          <w:top w:val="double" w:sz="4" w:space="0" w:color="auto"/>
        </w:tblBorders>
        <w:tblLook w:val="04A0" w:firstRow="1" w:lastRow="0" w:firstColumn="1" w:lastColumn="0" w:noHBand="0" w:noVBand="1"/>
      </w:tblPr>
      <w:tblGrid>
        <w:gridCol w:w="9103"/>
      </w:tblGrid>
      <w:tr w:rsidR="00906748" w:rsidRPr="00906748" w14:paraId="697E5148" w14:textId="77777777" w:rsidTr="008632F3">
        <w:trPr>
          <w:trHeight w:val="100"/>
        </w:trPr>
        <w:tc>
          <w:tcPr>
            <w:tcW w:w="9182" w:type="dxa"/>
            <w:tcBorders>
              <w:top w:val="double" w:sz="4" w:space="0" w:color="auto"/>
              <w:left w:val="nil"/>
              <w:bottom w:val="nil"/>
              <w:right w:val="nil"/>
            </w:tcBorders>
          </w:tcPr>
          <w:p w14:paraId="30092287" w14:textId="77777777" w:rsidR="00906748" w:rsidRPr="00906748" w:rsidRDefault="00906748" w:rsidP="00EE69AB">
            <w:pPr>
              <w:autoSpaceDE/>
              <w:autoSpaceDN/>
              <w:jc w:val="center"/>
              <w:rPr>
                <w:rFonts w:eastAsia="Times New Roman"/>
                <w:b/>
                <w:sz w:val="6"/>
                <w:szCs w:val="6"/>
              </w:rPr>
            </w:pPr>
          </w:p>
        </w:tc>
      </w:tr>
    </w:tbl>
    <w:p w14:paraId="2E0138DC" w14:textId="77777777" w:rsidR="00906748" w:rsidRPr="00906748" w:rsidRDefault="00906748" w:rsidP="00EE69AB">
      <w:pPr>
        <w:autoSpaceDE/>
        <w:autoSpaceDN/>
        <w:jc w:val="center"/>
        <w:rPr>
          <w:rFonts w:eastAsia="Times New Roman"/>
          <w:b/>
          <w:sz w:val="16"/>
        </w:rPr>
      </w:pPr>
    </w:p>
    <w:p w14:paraId="7FEF1381" w14:textId="77777777" w:rsidR="00906748" w:rsidRPr="00906748" w:rsidRDefault="00906748" w:rsidP="00EE69AB">
      <w:pPr>
        <w:autoSpaceDE/>
        <w:autoSpaceDN/>
        <w:jc w:val="center"/>
        <w:rPr>
          <w:rFonts w:eastAsia="Times New Roman"/>
          <w:b/>
          <w:sz w:val="16"/>
        </w:rPr>
      </w:pPr>
    </w:p>
    <w:p w14:paraId="11CC35ED" w14:textId="77777777" w:rsidR="00906748" w:rsidRPr="00906748" w:rsidRDefault="00906748" w:rsidP="00EE69AB">
      <w:pPr>
        <w:autoSpaceDE/>
        <w:autoSpaceDN/>
        <w:jc w:val="center"/>
        <w:rPr>
          <w:rFonts w:eastAsia="Times New Roman"/>
          <w:b/>
          <w:sz w:val="28"/>
        </w:rPr>
      </w:pPr>
      <w:r w:rsidRPr="00906748">
        <w:rPr>
          <w:rFonts w:eastAsia="Times New Roman"/>
          <w:b/>
          <w:sz w:val="28"/>
        </w:rPr>
        <w:t>Р Е Ш Е Н И Е</w:t>
      </w:r>
    </w:p>
    <w:p w14:paraId="623D7487" w14:textId="77777777" w:rsidR="00906748" w:rsidRPr="00906748" w:rsidRDefault="00906748" w:rsidP="00EE69AB">
      <w:pPr>
        <w:autoSpaceDE/>
        <w:autoSpaceDN/>
        <w:jc w:val="center"/>
        <w:rPr>
          <w:rFonts w:eastAsia="Times New Roman"/>
        </w:rPr>
      </w:pPr>
    </w:p>
    <w:p w14:paraId="6AAC380E" w14:textId="150B7FD5" w:rsidR="00906748" w:rsidRPr="00A463F1" w:rsidRDefault="00FF475C" w:rsidP="00EE69AB">
      <w:pPr>
        <w:autoSpaceDE/>
        <w:autoSpaceDN/>
        <w:jc w:val="center"/>
        <w:rPr>
          <w:rFonts w:eastAsia="Times New Roman"/>
          <w:b/>
          <w:noProof/>
          <w:sz w:val="28"/>
          <w:szCs w:val="28"/>
          <w:lang w:val="en-US" w:eastAsia="en-US"/>
        </w:rPr>
      </w:pPr>
      <w:r>
        <w:rPr>
          <w:rFonts w:eastAsia="Times New Roman"/>
        </w:rPr>
        <w:t>от</w:t>
      </w:r>
      <w:r w:rsidR="00F93A2F">
        <w:rPr>
          <w:rFonts w:eastAsia="Times New Roman"/>
        </w:rPr>
        <w:t xml:space="preserve"> </w:t>
      </w:r>
      <w:r w:rsidR="00B54078">
        <w:rPr>
          <w:rFonts w:eastAsia="Times New Roman"/>
        </w:rPr>
        <w:t>22</w:t>
      </w:r>
      <w:r>
        <w:rPr>
          <w:rFonts w:eastAsia="Times New Roman"/>
        </w:rPr>
        <w:t xml:space="preserve"> </w:t>
      </w:r>
      <w:r w:rsidR="00996275">
        <w:rPr>
          <w:rFonts w:eastAsia="Times New Roman"/>
        </w:rPr>
        <w:t>мая</w:t>
      </w:r>
      <w:r w:rsidR="002660CA">
        <w:rPr>
          <w:rFonts w:eastAsia="Times New Roman"/>
        </w:rPr>
        <w:t xml:space="preserve"> </w:t>
      </w:r>
      <w:r w:rsidR="00EE69AB">
        <w:rPr>
          <w:rFonts w:eastAsia="Times New Roman"/>
        </w:rPr>
        <w:t>202</w:t>
      </w:r>
      <w:r w:rsidR="00996275">
        <w:rPr>
          <w:rFonts w:eastAsia="Times New Roman"/>
        </w:rPr>
        <w:t>4</w:t>
      </w:r>
      <w:r w:rsidR="00906748" w:rsidRPr="00906748">
        <w:rPr>
          <w:rFonts w:eastAsia="Times New Roman"/>
        </w:rPr>
        <w:t xml:space="preserve"> года                                                                           </w:t>
      </w:r>
      <w:r w:rsidR="00EE69AB">
        <w:rPr>
          <w:rFonts w:eastAsia="Times New Roman"/>
        </w:rPr>
        <w:t xml:space="preserve">            </w:t>
      </w:r>
      <w:r w:rsidR="00996275">
        <w:rPr>
          <w:rFonts w:eastAsia="Times New Roman"/>
        </w:rPr>
        <w:t xml:space="preserve">       </w:t>
      </w:r>
      <w:r w:rsidR="00EE69AB">
        <w:rPr>
          <w:rFonts w:eastAsia="Times New Roman"/>
        </w:rPr>
        <w:t xml:space="preserve">   </w:t>
      </w:r>
      <w:r w:rsidR="00906748">
        <w:rPr>
          <w:rFonts w:eastAsia="Times New Roman"/>
        </w:rPr>
        <w:t xml:space="preserve">              </w:t>
      </w:r>
      <w:r w:rsidR="00906748" w:rsidRPr="00906748">
        <w:rPr>
          <w:rFonts w:eastAsia="Times New Roman"/>
        </w:rPr>
        <w:t xml:space="preserve"> №</w:t>
      </w:r>
      <w:r w:rsidR="00A463F1">
        <w:rPr>
          <w:rFonts w:eastAsia="Times New Roman"/>
          <w:lang w:val="en-US"/>
        </w:rPr>
        <w:t>186</w:t>
      </w:r>
    </w:p>
    <w:p w14:paraId="6BEF6932" w14:textId="77777777" w:rsidR="00906748" w:rsidRPr="00906748" w:rsidRDefault="00906748" w:rsidP="00EE69AB">
      <w:pPr>
        <w:autoSpaceDE/>
        <w:autoSpaceDN/>
        <w:jc w:val="center"/>
        <w:rPr>
          <w:rFonts w:eastAsia="Times New Roman"/>
          <w:b/>
          <w:lang w:eastAsia="en-US"/>
        </w:rPr>
      </w:pPr>
    </w:p>
    <w:p w14:paraId="5AA38385" w14:textId="05F05373" w:rsidR="00906748" w:rsidRDefault="00996275" w:rsidP="00996275">
      <w:pPr>
        <w:autoSpaceDE/>
        <w:autoSpaceDN/>
        <w:jc w:val="center"/>
        <w:rPr>
          <w:b/>
          <w:sz w:val="22"/>
          <w:szCs w:val="22"/>
        </w:rPr>
      </w:pPr>
      <w:r w:rsidRPr="00996275">
        <w:rPr>
          <w:b/>
          <w:sz w:val="22"/>
          <w:szCs w:val="22"/>
        </w:rPr>
        <w:t>О внесении изменений в Правила благоустройства территории</w:t>
      </w:r>
      <w:r>
        <w:rPr>
          <w:b/>
          <w:sz w:val="22"/>
          <w:szCs w:val="22"/>
        </w:rPr>
        <w:t xml:space="preserve"> </w:t>
      </w:r>
      <w:r w:rsidRPr="00996275">
        <w:rPr>
          <w:b/>
          <w:sz w:val="22"/>
          <w:szCs w:val="22"/>
        </w:rPr>
        <w:t>муниципального образования</w:t>
      </w:r>
      <w:r>
        <w:rPr>
          <w:b/>
          <w:sz w:val="22"/>
          <w:szCs w:val="22"/>
        </w:rPr>
        <w:t xml:space="preserve"> </w:t>
      </w:r>
      <w:r w:rsidRPr="00996275">
        <w:rPr>
          <w:b/>
          <w:sz w:val="22"/>
          <w:szCs w:val="22"/>
        </w:rPr>
        <w:t>Ромашкинского сельского поселения Приозерского муниципального района Ленинградской области, утвержденные</w:t>
      </w:r>
      <w:r>
        <w:rPr>
          <w:b/>
          <w:sz w:val="22"/>
          <w:szCs w:val="22"/>
        </w:rPr>
        <w:t xml:space="preserve"> </w:t>
      </w:r>
      <w:r w:rsidRPr="00996275">
        <w:rPr>
          <w:b/>
          <w:sz w:val="22"/>
          <w:szCs w:val="22"/>
        </w:rPr>
        <w:t>решением Совета депутатов от 22.11.2022 года №</w:t>
      </w:r>
      <w:r>
        <w:rPr>
          <w:b/>
          <w:sz w:val="22"/>
          <w:szCs w:val="22"/>
        </w:rPr>
        <w:t xml:space="preserve"> 133</w:t>
      </w:r>
    </w:p>
    <w:p w14:paraId="4DF975EF" w14:textId="77777777" w:rsidR="00533E96" w:rsidRPr="007B539A" w:rsidRDefault="00533E96" w:rsidP="00EE69AB">
      <w:pPr>
        <w:autoSpaceDE/>
        <w:autoSpaceDN/>
        <w:jc w:val="center"/>
        <w:rPr>
          <w:rFonts w:eastAsia="Times New Roman"/>
          <w:b/>
          <w:sz w:val="22"/>
          <w:szCs w:val="22"/>
          <w:lang w:eastAsia="en-US"/>
        </w:rPr>
      </w:pPr>
    </w:p>
    <w:p w14:paraId="762E2BE3" w14:textId="62074543" w:rsidR="00533E96" w:rsidRDefault="00996275" w:rsidP="00996275">
      <w:pPr>
        <w:autoSpaceDE/>
        <w:autoSpaceDN/>
        <w:ind w:firstLine="709"/>
        <w:jc w:val="both"/>
        <w:rPr>
          <w:rFonts w:eastAsia="Times New Roman"/>
          <w:sz w:val="22"/>
          <w:szCs w:val="22"/>
          <w:lang w:eastAsia="en-US"/>
        </w:rPr>
      </w:pPr>
      <w:r w:rsidRPr="00996275">
        <w:rPr>
          <w:rFonts w:eastAsia="Times New Roman"/>
          <w:sz w:val="22"/>
          <w:szCs w:val="22"/>
          <w:lang w:eastAsia="en-US"/>
        </w:rPr>
        <w:t>В целях решения вопросов местного значения поселения, руководствуясь ст. 14, 28 Федерального закона от 06</w:t>
      </w:r>
      <w:r>
        <w:rPr>
          <w:rFonts w:eastAsia="Times New Roman"/>
          <w:sz w:val="22"/>
          <w:szCs w:val="22"/>
          <w:lang w:eastAsia="en-US"/>
        </w:rPr>
        <w:t>.10.</w:t>
      </w:r>
      <w:r w:rsidRPr="00996275">
        <w:rPr>
          <w:rFonts w:eastAsia="Times New Roman"/>
          <w:sz w:val="22"/>
          <w:szCs w:val="22"/>
          <w:lang w:eastAsia="en-US"/>
        </w:rPr>
        <w:t>2003 года № 131-ФЗ «Об общих принципах организации местного самоуправления в Российской Федерации», Приказом Минстроя России от 29</w:t>
      </w:r>
      <w:r>
        <w:rPr>
          <w:rFonts w:eastAsia="Times New Roman"/>
          <w:sz w:val="22"/>
          <w:szCs w:val="22"/>
          <w:lang w:eastAsia="en-US"/>
        </w:rPr>
        <w:t>.12.</w:t>
      </w:r>
      <w:r w:rsidRPr="00996275">
        <w:rPr>
          <w:rFonts w:eastAsia="Times New Roman"/>
          <w:sz w:val="22"/>
          <w:szCs w:val="22"/>
          <w:lang w:eastAsia="en-US"/>
        </w:rPr>
        <w:t>2021 года № 1042/</w:t>
      </w:r>
      <w:proofErr w:type="spellStart"/>
      <w:r w:rsidRPr="00996275">
        <w:rPr>
          <w:rFonts w:eastAsia="Times New Roman"/>
          <w:sz w:val="22"/>
          <w:szCs w:val="22"/>
          <w:lang w:eastAsia="en-US"/>
        </w:rPr>
        <w:t>пр</w:t>
      </w:r>
      <w:proofErr w:type="spellEnd"/>
      <w:r w:rsidRPr="00996275">
        <w:rPr>
          <w:rFonts w:eastAsia="Times New Roman"/>
          <w:sz w:val="22"/>
          <w:szCs w:val="22"/>
          <w:lang w:eastAsia="en-US"/>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Ромашкинского сельского поселения Приозерского муниципального района Ленинградской области, Совет депутатов Ромашкинского сельского поселения Приозерского муниципального района Ленинградской области</w:t>
      </w:r>
      <w:r w:rsidR="00533E96" w:rsidRPr="00533E96">
        <w:rPr>
          <w:rFonts w:eastAsia="Times New Roman"/>
          <w:sz w:val="22"/>
          <w:szCs w:val="22"/>
          <w:lang w:eastAsia="en-US"/>
        </w:rPr>
        <w:t xml:space="preserve"> (далее </w:t>
      </w:r>
      <w:r w:rsidR="00533E96">
        <w:rPr>
          <w:rFonts w:eastAsia="Times New Roman"/>
          <w:sz w:val="22"/>
          <w:szCs w:val="22"/>
          <w:lang w:eastAsia="en-US"/>
        </w:rPr>
        <w:t>–</w:t>
      </w:r>
      <w:r w:rsidR="00533E96" w:rsidRPr="00533E96">
        <w:rPr>
          <w:rFonts w:eastAsia="Times New Roman"/>
          <w:sz w:val="22"/>
          <w:szCs w:val="22"/>
          <w:lang w:eastAsia="en-US"/>
        </w:rPr>
        <w:t xml:space="preserve"> Совет депутатов)</w:t>
      </w:r>
      <w:r w:rsidR="00533E96">
        <w:rPr>
          <w:rFonts w:eastAsia="Times New Roman"/>
          <w:sz w:val="22"/>
          <w:szCs w:val="22"/>
          <w:lang w:eastAsia="en-US"/>
        </w:rPr>
        <w:t xml:space="preserve"> </w:t>
      </w:r>
      <w:r w:rsidR="00533E96" w:rsidRPr="00533E96">
        <w:rPr>
          <w:rFonts w:eastAsia="Times New Roman"/>
          <w:sz w:val="22"/>
          <w:szCs w:val="22"/>
          <w:lang w:eastAsia="en-US"/>
        </w:rPr>
        <w:t>РЕШИЛ:</w:t>
      </w:r>
    </w:p>
    <w:p w14:paraId="3521A8A2" w14:textId="77777777" w:rsidR="00996275" w:rsidRDefault="00996275" w:rsidP="00996275">
      <w:pPr>
        <w:autoSpaceDE/>
        <w:autoSpaceDN/>
        <w:ind w:firstLine="709"/>
        <w:jc w:val="both"/>
        <w:rPr>
          <w:rFonts w:eastAsia="Times New Roman"/>
          <w:sz w:val="22"/>
          <w:szCs w:val="22"/>
          <w:lang w:eastAsia="en-US"/>
        </w:rPr>
      </w:pPr>
    </w:p>
    <w:p w14:paraId="3A2CF53A" w14:textId="1593CE5D" w:rsidR="00996275" w:rsidRPr="00996275" w:rsidRDefault="00533E96" w:rsidP="00996275">
      <w:pPr>
        <w:autoSpaceDE/>
        <w:autoSpaceDN/>
        <w:ind w:firstLine="709"/>
        <w:jc w:val="both"/>
        <w:rPr>
          <w:rFonts w:eastAsia="Times New Roman"/>
          <w:sz w:val="22"/>
          <w:szCs w:val="22"/>
          <w:lang w:eastAsia="en-US"/>
        </w:rPr>
      </w:pPr>
      <w:r>
        <w:rPr>
          <w:rFonts w:eastAsia="Times New Roman"/>
          <w:sz w:val="22"/>
          <w:szCs w:val="22"/>
          <w:lang w:eastAsia="en-US"/>
        </w:rPr>
        <w:t xml:space="preserve">1. </w:t>
      </w:r>
      <w:r w:rsidR="00996275" w:rsidRPr="00996275">
        <w:rPr>
          <w:rFonts w:eastAsia="Times New Roman"/>
          <w:sz w:val="22"/>
          <w:szCs w:val="22"/>
          <w:lang w:eastAsia="en-US"/>
        </w:rPr>
        <w:t>Внести в Правила благоустройства территории Ромашкинского сельского поселения Приозерского муниципального района Ленинградской области, утвержденные решением Совета депутатов от 22.11.2022 года № 133</w:t>
      </w:r>
      <w:r w:rsidR="00996275">
        <w:rPr>
          <w:rFonts w:eastAsia="Times New Roman"/>
          <w:sz w:val="22"/>
          <w:szCs w:val="22"/>
          <w:lang w:eastAsia="en-US"/>
        </w:rPr>
        <w:t xml:space="preserve"> </w:t>
      </w:r>
      <w:r w:rsidR="00996275" w:rsidRPr="00996275">
        <w:rPr>
          <w:rFonts w:eastAsia="Times New Roman"/>
          <w:sz w:val="22"/>
          <w:szCs w:val="22"/>
          <w:lang w:eastAsia="en-US"/>
        </w:rPr>
        <w:t>дополнив Главой 21 «ДИЗАЙН-КОД» в редакции согласно приложению к настоящему решению.</w:t>
      </w:r>
    </w:p>
    <w:p w14:paraId="69C88F81" w14:textId="011BEDD5" w:rsidR="00996275" w:rsidRPr="00996275" w:rsidRDefault="00996275" w:rsidP="00996275">
      <w:pPr>
        <w:autoSpaceDE/>
        <w:autoSpaceDN/>
        <w:ind w:firstLine="709"/>
        <w:jc w:val="both"/>
        <w:rPr>
          <w:rFonts w:eastAsia="Times New Roman"/>
          <w:sz w:val="22"/>
          <w:szCs w:val="22"/>
          <w:lang w:eastAsia="en-US"/>
        </w:rPr>
      </w:pPr>
      <w:r>
        <w:rPr>
          <w:rFonts w:eastAsia="Times New Roman"/>
          <w:sz w:val="22"/>
          <w:szCs w:val="22"/>
          <w:lang w:eastAsia="en-US"/>
        </w:rPr>
        <w:t xml:space="preserve">2. </w:t>
      </w:r>
      <w:r w:rsidRPr="00996275">
        <w:rPr>
          <w:rFonts w:eastAsia="Times New Roman"/>
          <w:sz w:val="22"/>
          <w:szCs w:val="22"/>
          <w:lang w:eastAsia="en-US"/>
        </w:rPr>
        <w:t>Опубликовать настоящее Решение в средствах массовой информации и на официальном сайте Ромашкинского сельского поселения Приозерского муниципального района Ленинградской области</w:t>
      </w:r>
    </w:p>
    <w:p w14:paraId="4E36351C" w14:textId="5D3E0109" w:rsidR="00996275" w:rsidRPr="00996275" w:rsidRDefault="00996275" w:rsidP="00996275">
      <w:pPr>
        <w:autoSpaceDE/>
        <w:autoSpaceDN/>
        <w:ind w:firstLine="709"/>
        <w:jc w:val="both"/>
        <w:rPr>
          <w:rFonts w:eastAsia="Times New Roman"/>
          <w:sz w:val="22"/>
          <w:szCs w:val="22"/>
          <w:lang w:eastAsia="en-US"/>
        </w:rPr>
      </w:pPr>
      <w:r>
        <w:rPr>
          <w:rFonts w:eastAsia="Times New Roman"/>
          <w:sz w:val="22"/>
          <w:szCs w:val="22"/>
          <w:lang w:eastAsia="en-US"/>
        </w:rPr>
        <w:t xml:space="preserve">3. </w:t>
      </w:r>
      <w:r w:rsidRPr="00996275">
        <w:rPr>
          <w:rFonts w:eastAsia="Times New Roman"/>
          <w:sz w:val="22"/>
          <w:szCs w:val="22"/>
          <w:lang w:eastAsia="en-US"/>
        </w:rPr>
        <w:t>Настоящее решение вступает в силу с момента его опубликования.</w:t>
      </w:r>
    </w:p>
    <w:p w14:paraId="021F272A" w14:textId="1CE35678" w:rsidR="00D3180A" w:rsidRPr="00EE69AB" w:rsidRDefault="00996275" w:rsidP="00996275">
      <w:pPr>
        <w:autoSpaceDE/>
        <w:autoSpaceDN/>
        <w:ind w:firstLine="709"/>
        <w:jc w:val="both"/>
        <w:rPr>
          <w:rFonts w:eastAsia="Arial"/>
          <w:sz w:val="22"/>
          <w:szCs w:val="22"/>
          <w:lang w:eastAsia="ar-SA"/>
        </w:rPr>
      </w:pPr>
      <w:r>
        <w:rPr>
          <w:rFonts w:eastAsia="Times New Roman"/>
          <w:sz w:val="22"/>
          <w:szCs w:val="22"/>
          <w:lang w:eastAsia="en-US"/>
        </w:rPr>
        <w:t xml:space="preserve">4. </w:t>
      </w:r>
      <w:r w:rsidRPr="00996275">
        <w:rPr>
          <w:rFonts w:eastAsia="Times New Roman"/>
          <w:sz w:val="22"/>
          <w:szCs w:val="22"/>
          <w:lang w:eastAsia="en-US"/>
        </w:rPr>
        <w:t>Контроль исполнения настоящего решения оставляю за собой.</w:t>
      </w:r>
    </w:p>
    <w:p w14:paraId="002E32E1" w14:textId="77777777" w:rsidR="007B539A" w:rsidRDefault="007B539A" w:rsidP="007B539A">
      <w:pPr>
        <w:autoSpaceDE/>
        <w:autoSpaceDN/>
        <w:ind w:firstLine="851"/>
        <w:rPr>
          <w:rFonts w:eastAsia="Arial"/>
          <w:sz w:val="22"/>
          <w:szCs w:val="22"/>
          <w:lang w:eastAsia="ar-SA"/>
        </w:rPr>
      </w:pPr>
    </w:p>
    <w:p w14:paraId="612342CC" w14:textId="77777777" w:rsidR="002660CA" w:rsidRDefault="002660CA" w:rsidP="007B539A">
      <w:pPr>
        <w:autoSpaceDE/>
        <w:autoSpaceDN/>
        <w:ind w:firstLine="851"/>
        <w:rPr>
          <w:rFonts w:eastAsia="Arial"/>
          <w:sz w:val="22"/>
          <w:szCs w:val="22"/>
          <w:lang w:eastAsia="ar-SA"/>
        </w:rPr>
      </w:pPr>
    </w:p>
    <w:p w14:paraId="20C66F77" w14:textId="049100CF" w:rsidR="009545A1" w:rsidRDefault="00906748" w:rsidP="00996275">
      <w:pPr>
        <w:autoSpaceDE/>
        <w:autoSpaceDN/>
        <w:rPr>
          <w:rFonts w:eastAsia="Arial"/>
          <w:sz w:val="22"/>
          <w:szCs w:val="22"/>
          <w:lang w:eastAsia="ar-SA"/>
        </w:rPr>
      </w:pPr>
      <w:r w:rsidRPr="007B539A">
        <w:rPr>
          <w:rFonts w:eastAsia="Arial"/>
          <w:sz w:val="22"/>
          <w:szCs w:val="22"/>
          <w:lang w:eastAsia="ar-SA"/>
        </w:rPr>
        <w:t xml:space="preserve">Глава муниципального образования                   </w:t>
      </w:r>
      <w:r w:rsidR="004555BF">
        <w:rPr>
          <w:rFonts w:eastAsia="Arial"/>
          <w:sz w:val="22"/>
          <w:szCs w:val="22"/>
          <w:lang w:eastAsia="ar-SA"/>
        </w:rPr>
        <w:t xml:space="preserve">       </w:t>
      </w:r>
      <w:r w:rsidR="00485E73">
        <w:rPr>
          <w:rFonts w:eastAsia="Arial"/>
          <w:sz w:val="22"/>
          <w:szCs w:val="22"/>
          <w:lang w:eastAsia="ar-SA"/>
        </w:rPr>
        <w:t xml:space="preserve">        </w:t>
      </w:r>
      <w:r w:rsidRPr="007B539A">
        <w:rPr>
          <w:rFonts w:eastAsia="Arial"/>
          <w:sz w:val="22"/>
          <w:szCs w:val="22"/>
          <w:lang w:eastAsia="ar-SA"/>
        </w:rPr>
        <w:t xml:space="preserve">                          </w:t>
      </w:r>
      <w:r w:rsidR="00996275">
        <w:rPr>
          <w:rFonts w:eastAsia="Arial"/>
          <w:sz w:val="22"/>
          <w:szCs w:val="22"/>
          <w:lang w:eastAsia="ar-SA"/>
        </w:rPr>
        <w:t xml:space="preserve">              </w:t>
      </w:r>
      <w:r w:rsidRPr="007B539A">
        <w:rPr>
          <w:rFonts w:eastAsia="Arial"/>
          <w:sz w:val="22"/>
          <w:szCs w:val="22"/>
          <w:lang w:eastAsia="ar-SA"/>
        </w:rPr>
        <w:t xml:space="preserve">        </w:t>
      </w:r>
      <w:bookmarkStart w:id="0" w:name="_Hlk17895582"/>
      <w:r w:rsidR="00485E73">
        <w:rPr>
          <w:rFonts w:eastAsia="Arial"/>
          <w:sz w:val="22"/>
          <w:szCs w:val="22"/>
          <w:lang w:eastAsia="ar-SA"/>
        </w:rPr>
        <w:t>Ю.М. Кенкадзе</w:t>
      </w:r>
    </w:p>
    <w:p w14:paraId="77AEFC86" w14:textId="77777777" w:rsidR="009545A1" w:rsidRDefault="009545A1">
      <w:pPr>
        <w:autoSpaceDE/>
        <w:autoSpaceDN/>
        <w:rPr>
          <w:rFonts w:eastAsia="Arial"/>
          <w:sz w:val="22"/>
          <w:szCs w:val="22"/>
          <w:lang w:eastAsia="ar-SA"/>
        </w:rPr>
      </w:pPr>
      <w:r>
        <w:rPr>
          <w:rFonts w:eastAsia="Arial"/>
          <w:sz w:val="22"/>
          <w:szCs w:val="22"/>
          <w:lang w:eastAsia="ar-SA"/>
        </w:rPr>
        <w:br w:type="page"/>
      </w:r>
    </w:p>
    <w:p w14:paraId="0F1A87C9" w14:textId="77777777" w:rsidR="009545A1" w:rsidRPr="0091575B" w:rsidRDefault="009545A1" w:rsidP="009545A1">
      <w:pPr>
        <w:adjustRightInd w:val="0"/>
        <w:spacing w:line="240" w:lineRule="exact"/>
        <w:jc w:val="right"/>
        <w:rPr>
          <w:sz w:val="16"/>
          <w:szCs w:val="16"/>
        </w:rPr>
      </w:pPr>
      <w:r w:rsidRPr="0091575B">
        <w:rPr>
          <w:sz w:val="16"/>
          <w:szCs w:val="16"/>
        </w:rPr>
        <w:lastRenderedPageBreak/>
        <w:t>Приложение</w:t>
      </w:r>
    </w:p>
    <w:p w14:paraId="07D7DB1A" w14:textId="69552530" w:rsidR="009545A1" w:rsidRPr="0091575B" w:rsidRDefault="009545A1" w:rsidP="009545A1">
      <w:pPr>
        <w:jc w:val="right"/>
        <w:rPr>
          <w:sz w:val="16"/>
          <w:szCs w:val="16"/>
        </w:rPr>
      </w:pPr>
      <w:r w:rsidRPr="0091575B">
        <w:rPr>
          <w:sz w:val="16"/>
          <w:szCs w:val="16"/>
        </w:rPr>
        <w:t xml:space="preserve">к </w:t>
      </w:r>
      <w:r>
        <w:rPr>
          <w:sz w:val="16"/>
          <w:szCs w:val="16"/>
        </w:rPr>
        <w:t xml:space="preserve">решению </w:t>
      </w:r>
      <w:r w:rsidR="00996275">
        <w:rPr>
          <w:sz w:val="16"/>
          <w:szCs w:val="16"/>
        </w:rPr>
        <w:t>С</w:t>
      </w:r>
      <w:r>
        <w:rPr>
          <w:sz w:val="16"/>
          <w:szCs w:val="16"/>
        </w:rPr>
        <w:t>овета депутатов</w:t>
      </w:r>
    </w:p>
    <w:p w14:paraId="7EFD26F2" w14:textId="375E6F80" w:rsidR="009545A1" w:rsidRDefault="009545A1" w:rsidP="009545A1">
      <w:pPr>
        <w:jc w:val="right"/>
        <w:rPr>
          <w:sz w:val="16"/>
          <w:szCs w:val="16"/>
        </w:rPr>
      </w:pPr>
      <w:r w:rsidRPr="0091575B">
        <w:rPr>
          <w:sz w:val="16"/>
          <w:szCs w:val="16"/>
        </w:rPr>
        <w:t>Ромашкинско</w:t>
      </w:r>
      <w:r w:rsidR="00996275">
        <w:rPr>
          <w:sz w:val="16"/>
          <w:szCs w:val="16"/>
        </w:rPr>
        <w:t xml:space="preserve">го </w:t>
      </w:r>
      <w:r w:rsidRPr="0091575B">
        <w:rPr>
          <w:sz w:val="16"/>
          <w:szCs w:val="16"/>
        </w:rPr>
        <w:t>сельско</w:t>
      </w:r>
      <w:r w:rsidR="00996275">
        <w:rPr>
          <w:sz w:val="16"/>
          <w:szCs w:val="16"/>
        </w:rPr>
        <w:t>го</w:t>
      </w:r>
      <w:r w:rsidRPr="0091575B">
        <w:rPr>
          <w:sz w:val="16"/>
          <w:szCs w:val="16"/>
        </w:rPr>
        <w:t xml:space="preserve"> поселени</w:t>
      </w:r>
      <w:r w:rsidR="00996275">
        <w:rPr>
          <w:sz w:val="16"/>
          <w:szCs w:val="16"/>
        </w:rPr>
        <w:t>я</w:t>
      </w:r>
    </w:p>
    <w:p w14:paraId="50CBFC16" w14:textId="5235A57C" w:rsidR="009545A1" w:rsidRPr="00473ED0" w:rsidRDefault="00B54078" w:rsidP="009545A1">
      <w:pPr>
        <w:jc w:val="right"/>
        <w:rPr>
          <w:sz w:val="16"/>
          <w:szCs w:val="16"/>
          <w:lang w:val="en-US"/>
        </w:rPr>
      </w:pPr>
      <w:r>
        <w:rPr>
          <w:sz w:val="16"/>
          <w:szCs w:val="16"/>
        </w:rPr>
        <w:t>от 22.</w:t>
      </w:r>
      <w:r w:rsidR="00996275">
        <w:rPr>
          <w:sz w:val="16"/>
          <w:szCs w:val="16"/>
        </w:rPr>
        <w:t>05</w:t>
      </w:r>
      <w:r w:rsidR="009545A1">
        <w:rPr>
          <w:sz w:val="16"/>
          <w:szCs w:val="16"/>
        </w:rPr>
        <w:t>.202</w:t>
      </w:r>
      <w:r w:rsidR="00996275">
        <w:rPr>
          <w:sz w:val="16"/>
          <w:szCs w:val="16"/>
        </w:rPr>
        <w:t>4</w:t>
      </w:r>
      <w:r w:rsidR="009545A1">
        <w:rPr>
          <w:sz w:val="16"/>
          <w:szCs w:val="16"/>
        </w:rPr>
        <w:t xml:space="preserve"> года № </w:t>
      </w:r>
      <w:r>
        <w:rPr>
          <w:sz w:val="16"/>
          <w:szCs w:val="16"/>
        </w:rPr>
        <w:t>1</w:t>
      </w:r>
      <w:r w:rsidR="00473ED0">
        <w:rPr>
          <w:sz w:val="16"/>
          <w:szCs w:val="16"/>
          <w:lang w:val="en-US"/>
        </w:rPr>
        <w:t>86</w:t>
      </w:r>
      <w:bookmarkStart w:id="1" w:name="_GoBack"/>
      <w:bookmarkEnd w:id="1"/>
    </w:p>
    <w:p w14:paraId="3C92C0AB" w14:textId="77777777" w:rsidR="009545A1" w:rsidRPr="008632F3" w:rsidRDefault="009545A1" w:rsidP="009545A1">
      <w:pPr>
        <w:jc w:val="center"/>
        <w:rPr>
          <w:sz w:val="22"/>
          <w:szCs w:val="22"/>
        </w:rPr>
      </w:pPr>
    </w:p>
    <w:p w14:paraId="7A3A0C95" w14:textId="77777777" w:rsidR="00996275" w:rsidRDefault="00996275" w:rsidP="008632F3">
      <w:pPr>
        <w:autoSpaceDE/>
        <w:autoSpaceDN/>
        <w:ind w:firstLine="567"/>
        <w:jc w:val="both"/>
        <w:rPr>
          <w:rFonts w:eastAsia="Times New Roman"/>
          <w:b/>
          <w:bCs/>
          <w:color w:val="000000"/>
          <w:sz w:val="22"/>
          <w:szCs w:val="22"/>
        </w:rPr>
      </w:pPr>
      <w:r w:rsidRPr="00996275">
        <w:rPr>
          <w:rFonts w:eastAsia="Times New Roman"/>
          <w:b/>
          <w:bCs/>
          <w:color w:val="000000"/>
          <w:sz w:val="22"/>
          <w:szCs w:val="22"/>
        </w:rPr>
        <w:t>Глава 21</w:t>
      </w:r>
      <w:r>
        <w:rPr>
          <w:rFonts w:eastAsia="Times New Roman"/>
          <w:b/>
          <w:bCs/>
          <w:color w:val="000000"/>
          <w:sz w:val="22"/>
          <w:szCs w:val="22"/>
        </w:rPr>
        <w:t>.</w:t>
      </w:r>
      <w:r w:rsidRPr="00996275">
        <w:rPr>
          <w:rFonts w:eastAsia="Times New Roman"/>
          <w:b/>
          <w:bCs/>
          <w:color w:val="000000"/>
          <w:sz w:val="22"/>
          <w:szCs w:val="22"/>
        </w:rPr>
        <w:t xml:space="preserve"> «ДИЗАЙН-КОД»</w:t>
      </w:r>
    </w:p>
    <w:bookmarkEnd w:id="0"/>
    <w:p w14:paraId="6407F832"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20C97D31"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6CD49145"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Полный перечень правил, стандартов и рекомендаций, которые включает дизайн-код:</w:t>
      </w:r>
    </w:p>
    <w:p w14:paraId="31D6076B" w14:textId="6A7E5E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Стандарт оформления и размещения информационных конструкций на фасадах зданий и прилегающих к ним территориях;</w:t>
      </w:r>
    </w:p>
    <w:p w14:paraId="7AE75761" w14:textId="0FEC2CC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Стандарт оформления элементов фасадов зданий;</w:t>
      </w:r>
    </w:p>
    <w:p w14:paraId="18101755" w14:textId="72B6AB4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Стандарт оформления навигационных элементов в городской среде;</w:t>
      </w:r>
    </w:p>
    <w:p w14:paraId="3C5BCB5B" w14:textId="6DCAB3E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289533BB"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Дизайн-код адресован:</w:t>
      </w:r>
    </w:p>
    <w:p w14:paraId="7EEE6652" w14:textId="19699A7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Сотрудникам администрации: для проведения консультаций и согласований, поступающих предложений и заявлений.</w:t>
      </w:r>
    </w:p>
    <w:p w14:paraId="1AD84C61" w14:textId="50F1A25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Предпринимателям поселения: при выборе формата и места размещения вывесок и информационных конструкций.</w:t>
      </w:r>
    </w:p>
    <w:p w14:paraId="76F6F0FD" w14:textId="78778AF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Управляющим компаниям: при планировании качественного и соответствующего индивидуальному облику поселения ремонта и благоустройства.</w:t>
      </w:r>
    </w:p>
    <w:p w14:paraId="7A880C3F" w14:textId="5A008FB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Проектировщикам: для учета особенностей индивидуального облика поселения при проектировании.</w:t>
      </w:r>
    </w:p>
    <w:p w14:paraId="504AD448" w14:textId="46CEC76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61BEB0AF" w14:textId="0D17E33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p>
    <w:p w14:paraId="6B8D244E" w14:textId="60ECF130" w:rsidR="002336DF" w:rsidRPr="002336DF" w:rsidRDefault="002336DF" w:rsidP="002336DF">
      <w:pPr>
        <w:autoSpaceDE/>
        <w:autoSpaceDN/>
        <w:ind w:firstLine="709"/>
        <w:jc w:val="both"/>
        <w:rPr>
          <w:rFonts w:eastAsia="Times New Roman"/>
          <w:color w:val="000000"/>
          <w:sz w:val="22"/>
          <w:szCs w:val="22"/>
        </w:rPr>
      </w:pPr>
    </w:p>
    <w:p w14:paraId="20B6B268" w14:textId="2A963C59" w:rsidR="002336DF" w:rsidRPr="005F7635" w:rsidRDefault="002336DF" w:rsidP="002336DF">
      <w:pPr>
        <w:autoSpaceDE/>
        <w:autoSpaceDN/>
        <w:ind w:firstLine="709"/>
        <w:jc w:val="both"/>
        <w:rPr>
          <w:rFonts w:eastAsia="Times New Roman"/>
          <w:b/>
          <w:bCs/>
          <w:color w:val="000000"/>
          <w:sz w:val="22"/>
          <w:szCs w:val="22"/>
        </w:rPr>
      </w:pPr>
      <w:r w:rsidRPr="005F7635">
        <w:rPr>
          <w:rFonts w:eastAsia="Times New Roman"/>
          <w:b/>
          <w:bCs/>
          <w:color w:val="000000"/>
          <w:sz w:val="22"/>
          <w:szCs w:val="22"/>
        </w:rPr>
        <w:t>21.1</w:t>
      </w:r>
      <w:r w:rsidR="005F7635" w:rsidRPr="005F7635">
        <w:rPr>
          <w:rFonts w:eastAsia="Times New Roman"/>
          <w:b/>
          <w:bCs/>
          <w:color w:val="000000"/>
          <w:sz w:val="22"/>
          <w:szCs w:val="22"/>
        </w:rPr>
        <w:t>.</w:t>
      </w:r>
      <w:r w:rsidRPr="005F7635">
        <w:rPr>
          <w:rFonts w:eastAsia="Times New Roman"/>
          <w:b/>
          <w:bCs/>
          <w:color w:val="000000"/>
          <w:sz w:val="22"/>
          <w:szCs w:val="22"/>
        </w:rPr>
        <w:t xml:space="preserve"> Стандарт оформления и размещения информационных конструкций на фасадах зданий и прилегающих к ним территориях.</w:t>
      </w:r>
    </w:p>
    <w:p w14:paraId="1BE7132E" w14:textId="4FFB09A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21.1.1.</w:t>
      </w:r>
      <w:r>
        <w:rPr>
          <w:rFonts w:eastAsia="Times New Roman"/>
          <w:color w:val="000000"/>
          <w:sz w:val="22"/>
          <w:szCs w:val="22"/>
        </w:rPr>
        <w:t xml:space="preserve"> </w:t>
      </w:r>
      <w:r w:rsidRPr="002336DF">
        <w:rPr>
          <w:rFonts w:eastAsia="Times New Roman"/>
          <w:color w:val="000000"/>
          <w:sz w:val="22"/>
          <w:szCs w:val="22"/>
        </w:rPr>
        <w:t>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0AD7858F" w14:textId="6095FA3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21.1.2.</w:t>
      </w:r>
      <w:r>
        <w:rPr>
          <w:rFonts w:eastAsia="Times New Roman"/>
          <w:color w:val="000000"/>
          <w:sz w:val="22"/>
          <w:szCs w:val="22"/>
        </w:rPr>
        <w:t xml:space="preserve"> </w:t>
      </w:r>
      <w:r w:rsidRPr="002336DF">
        <w:rPr>
          <w:rFonts w:eastAsia="Times New Roman"/>
          <w:color w:val="000000"/>
          <w:sz w:val="22"/>
          <w:szCs w:val="22"/>
        </w:rPr>
        <w:t>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092B7B1F" w14:textId="2818DBB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21.1.3.</w:t>
      </w:r>
      <w:r>
        <w:rPr>
          <w:rFonts w:eastAsia="Times New Roman"/>
          <w:color w:val="000000"/>
          <w:sz w:val="22"/>
          <w:szCs w:val="22"/>
        </w:rPr>
        <w:t xml:space="preserve"> </w:t>
      </w:r>
      <w:r w:rsidRPr="002336DF">
        <w:rPr>
          <w:rFonts w:eastAsia="Times New Roman"/>
          <w:color w:val="000000"/>
          <w:sz w:val="22"/>
          <w:szCs w:val="22"/>
        </w:rPr>
        <w:t>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641F0244" w14:textId="5647A4A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21.1.4.</w:t>
      </w:r>
      <w:r>
        <w:rPr>
          <w:rFonts w:eastAsia="Times New Roman"/>
          <w:color w:val="000000"/>
          <w:sz w:val="22"/>
          <w:szCs w:val="22"/>
        </w:rPr>
        <w:t xml:space="preserve"> </w:t>
      </w:r>
      <w:r w:rsidRPr="002336DF">
        <w:rPr>
          <w:rFonts w:eastAsia="Times New Roman"/>
          <w:color w:val="000000"/>
          <w:sz w:val="22"/>
          <w:szCs w:val="22"/>
        </w:rPr>
        <w:t>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14:paraId="14A6D8C7" w14:textId="74AD390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21.1.5.</w:t>
      </w:r>
      <w:r>
        <w:rPr>
          <w:rFonts w:eastAsia="Times New Roman"/>
          <w:color w:val="000000"/>
          <w:sz w:val="22"/>
          <w:szCs w:val="22"/>
        </w:rPr>
        <w:t xml:space="preserve"> </w:t>
      </w:r>
      <w:r w:rsidRPr="002336DF">
        <w:rPr>
          <w:rFonts w:eastAsia="Times New Roman"/>
          <w:color w:val="000000"/>
          <w:sz w:val="22"/>
          <w:szCs w:val="22"/>
        </w:rPr>
        <w:t>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5FD6F740" w14:textId="479C149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21.1.6.</w:t>
      </w:r>
      <w:r>
        <w:rPr>
          <w:rFonts w:eastAsia="Times New Roman"/>
          <w:color w:val="000000"/>
          <w:sz w:val="22"/>
          <w:szCs w:val="22"/>
        </w:rPr>
        <w:t xml:space="preserve"> </w:t>
      </w:r>
      <w:r w:rsidRPr="002336DF">
        <w:rPr>
          <w:rFonts w:eastAsia="Times New Roman"/>
          <w:color w:val="000000"/>
          <w:sz w:val="22"/>
          <w:szCs w:val="22"/>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54D82B7D" w14:textId="3FBB229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21.1.7.</w:t>
      </w:r>
      <w:r>
        <w:rPr>
          <w:rFonts w:eastAsia="Times New Roman"/>
          <w:color w:val="000000"/>
          <w:sz w:val="22"/>
          <w:szCs w:val="22"/>
        </w:rPr>
        <w:t xml:space="preserve"> </w:t>
      </w:r>
      <w:r w:rsidRPr="002336DF">
        <w:rPr>
          <w:rFonts w:eastAsia="Times New Roman"/>
          <w:color w:val="000000"/>
          <w:sz w:val="22"/>
          <w:szCs w:val="22"/>
        </w:rPr>
        <w:t>В тексте Стандарта используются следующие термины:</w:t>
      </w:r>
    </w:p>
    <w:p w14:paraId="316A8E6E" w14:textId="1332583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Вывеска</w:t>
      </w:r>
      <w:r w:rsidRPr="002336DF">
        <w:rPr>
          <w:rFonts w:eastAsia="Times New Roman"/>
          <w:color w:val="000000"/>
          <w:sz w:val="22"/>
          <w:szCs w:val="22"/>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w:t>
      </w:r>
      <w:r w:rsidR="005F7635">
        <w:rPr>
          <w:rFonts w:eastAsia="Times New Roman"/>
          <w:color w:val="000000"/>
          <w:sz w:val="22"/>
          <w:szCs w:val="22"/>
        </w:rPr>
        <w:t xml:space="preserve"> </w:t>
      </w:r>
      <w:r w:rsidRPr="002336DF">
        <w:rPr>
          <w:rFonts w:eastAsia="Times New Roman"/>
          <w:color w:val="000000"/>
          <w:sz w:val="22"/>
          <w:szCs w:val="22"/>
        </w:rPr>
        <w:t>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5FE6D386"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Фасад</w:t>
      </w:r>
      <w:r w:rsidRPr="002336DF">
        <w:rPr>
          <w:rFonts w:eastAsia="Times New Roman"/>
          <w:color w:val="000000"/>
          <w:sz w:val="22"/>
          <w:szCs w:val="22"/>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354D930C"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Фриз</w:t>
      </w:r>
      <w:r w:rsidRPr="002336DF">
        <w:rPr>
          <w:rFonts w:eastAsia="Times New Roman"/>
          <w:color w:val="000000"/>
          <w:sz w:val="22"/>
          <w:szCs w:val="22"/>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7C0F0541"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Козырек</w:t>
      </w:r>
      <w:r w:rsidRPr="002336DF">
        <w:rPr>
          <w:rFonts w:eastAsia="Times New Roman"/>
          <w:color w:val="000000"/>
          <w:sz w:val="22"/>
          <w:szCs w:val="22"/>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67497CE8" w14:textId="77777777" w:rsidR="002336DF" w:rsidRPr="005F7635" w:rsidRDefault="002336DF" w:rsidP="002336DF">
      <w:pPr>
        <w:autoSpaceDE/>
        <w:autoSpaceDN/>
        <w:ind w:firstLine="709"/>
        <w:jc w:val="both"/>
        <w:rPr>
          <w:rFonts w:eastAsia="Times New Roman"/>
          <w:b/>
          <w:bCs/>
          <w:color w:val="000000"/>
          <w:sz w:val="22"/>
          <w:szCs w:val="22"/>
        </w:rPr>
      </w:pPr>
      <w:r w:rsidRPr="005F7635">
        <w:rPr>
          <w:rFonts w:eastAsia="Times New Roman"/>
          <w:b/>
          <w:bCs/>
          <w:color w:val="000000"/>
          <w:sz w:val="22"/>
          <w:szCs w:val="22"/>
        </w:rPr>
        <w:t>Типы информационных конструкций (вывесок):</w:t>
      </w:r>
    </w:p>
    <w:p w14:paraId="0949B883"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Настенная вывеска</w:t>
      </w:r>
      <w:r w:rsidRPr="002336DF">
        <w:rPr>
          <w:rFonts w:eastAsia="Times New Roman"/>
          <w:color w:val="000000"/>
          <w:sz w:val="22"/>
          <w:szCs w:val="22"/>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6C38201A"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Консольная вывеска</w:t>
      </w:r>
      <w:r w:rsidRPr="002336DF">
        <w:rPr>
          <w:rFonts w:eastAsia="Times New Roman"/>
          <w:color w:val="000000"/>
          <w:sz w:val="22"/>
          <w:szCs w:val="22"/>
        </w:rPr>
        <w:t xml:space="preserve"> располагается перпендикулярно к поверхности фасада здания, строения, сооружения и (или) их конструктивных элементов;</w:t>
      </w:r>
    </w:p>
    <w:p w14:paraId="40346D39"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Витринная вывеска</w:t>
      </w:r>
      <w:r w:rsidRPr="002336DF">
        <w:rPr>
          <w:rFonts w:eastAsia="Times New Roman"/>
          <w:color w:val="000000"/>
          <w:sz w:val="22"/>
          <w:szCs w:val="22"/>
        </w:rPr>
        <w:t xml:space="preserve"> расположена на внешней или с внутренней стороны остекления витрины здания, строения, сооружения;</w:t>
      </w:r>
    </w:p>
    <w:p w14:paraId="364EED36"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Крышная вывеска</w:t>
      </w:r>
      <w:r w:rsidRPr="002336DF">
        <w:rPr>
          <w:rFonts w:eastAsia="Times New Roman"/>
          <w:color w:val="000000"/>
          <w:sz w:val="22"/>
          <w:szCs w:val="22"/>
        </w:rPr>
        <w:t xml:space="preserve"> (или крышная установка) размещается на крыше здания, строения, сооружения выше отметки парапета кровли.</w:t>
      </w:r>
    </w:p>
    <w:p w14:paraId="0CEF11BA" w14:textId="35BA6D9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w:t>
      </w:r>
      <w:r w:rsidR="005F7635">
        <w:rPr>
          <w:rFonts w:eastAsia="Times New Roman"/>
          <w:color w:val="000000"/>
          <w:sz w:val="22"/>
          <w:szCs w:val="22"/>
        </w:rPr>
        <w:t>.03.</w:t>
      </w:r>
      <w:r w:rsidRPr="002336DF">
        <w:rPr>
          <w:rFonts w:eastAsia="Times New Roman"/>
          <w:color w:val="000000"/>
          <w:sz w:val="22"/>
          <w:szCs w:val="22"/>
        </w:rPr>
        <w:t>2006 года № 38−ФЗ «О рекламе».</w:t>
      </w:r>
    </w:p>
    <w:p w14:paraId="4A87CFA1"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Информационная стела</w:t>
      </w:r>
      <w:r w:rsidRPr="002336DF">
        <w:rPr>
          <w:rFonts w:eastAsia="Times New Roman"/>
          <w:color w:val="000000"/>
          <w:sz w:val="22"/>
          <w:szCs w:val="22"/>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57354321" w14:textId="77777777"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Информационный стенд</w:t>
      </w:r>
      <w:r w:rsidRPr="002336DF">
        <w:rPr>
          <w:rFonts w:eastAsia="Times New Roman"/>
          <w:color w:val="000000"/>
          <w:sz w:val="22"/>
          <w:szCs w:val="22"/>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219BE93F" w14:textId="5BE134B0" w:rsidR="002336DF" w:rsidRPr="002336DF" w:rsidRDefault="002336DF" w:rsidP="005F7635">
      <w:pPr>
        <w:autoSpaceDE/>
        <w:autoSpaceDN/>
        <w:ind w:firstLine="709"/>
        <w:jc w:val="both"/>
        <w:rPr>
          <w:rFonts w:eastAsia="Times New Roman"/>
          <w:color w:val="000000"/>
          <w:sz w:val="22"/>
          <w:szCs w:val="22"/>
        </w:rPr>
      </w:pPr>
      <w:r w:rsidRPr="005F7635">
        <w:rPr>
          <w:rFonts w:eastAsia="Times New Roman"/>
          <w:b/>
          <w:bCs/>
          <w:color w:val="000000"/>
          <w:sz w:val="22"/>
          <w:szCs w:val="22"/>
        </w:rPr>
        <w:t>Навигационный стенд</w:t>
      </w:r>
      <w:r w:rsidRPr="002336DF">
        <w:rPr>
          <w:rFonts w:eastAsia="Times New Roman"/>
          <w:color w:val="000000"/>
          <w:sz w:val="22"/>
          <w:szCs w:val="22"/>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w:t>
      </w:r>
      <w:r w:rsidR="005F7635">
        <w:rPr>
          <w:rFonts w:eastAsia="Times New Roman"/>
          <w:color w:val="000000"/>
          <w:sz w:val="22"/>
          <w:szCs w:val="22"/>
        </w:rPr>
        <w:t xml:space="preserve"> </w:t>
      </w:r>
      <w:r w:rsidRPr="002336DF">
        <w:rPr>
          <w:rFonts w:eastAsia="Times New Roman"/>
          <w:color w:val="000000"/>
          <w:sz w:val="22"/>
          <w:szCs w:val="22"/>
        </w:rPr>
        <w:t>транспорта, карту с указанием мест размещения различных организаций в городе (музеев, театров, библиотек, спортивных центров, торгово- 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 категорий для их комфортного пребывания и навигации внутри городов и населенных пунктов иных категорий.</w:t>
      </w:r>
    </w:p>
    <w:p w14:paraId="754FECA7" w14:textId="5F259C02"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Настенное панно (</w:t>
      </w:r>
      <w:proofErr w:type="spellStart"/>
      <w:r w:rsidRPr="005F7635">
        <w:rPr>
          <w:rFonts w:eastAsia="Times New Roman"/>
          <w:b/>
          <w:bCs/>
          <w:color w:val="000000"/>
          <w:sz w:val="22"/>
          <w:szCs w:val="22"/>
        </w:rPr>
        <w:t>мурал</w:t>
      </w:r>
      <w:proofErr w:type="spellEnd"/>
      <w:r w:rsidRPr="005F7635">
        <w:rPr>
          <w:rFonts w:eastAsia="Times New Roman"/>
          <w:b/>
          <w:bCs/>
          <w:color w:val="000000"/>
          <w:sz w:val="22"/>
          <w:szCs w:val="22"/>
        </w:rPr>
        <w:t>)</w:t>
      </w:r>
      <w:r w:rsidRPr="002336DF">
        <w:rPr>
          <w:rFonts w:eastAsia="Times New Roman"/>
          <w:color w:val="000000"/>
          <w:sz w:val="22"/>
          <w:szCs w:val="22"/>
        </w:rPr>
        <w:t xml:space="preserve"> </w:t>
      </w:r>
      <w:r w:rsidR="005F7635" w:rsidRPr="002336DF">
        <w:rPr>
          <w:rFonts w:eastAsia="Times New Roman"/>
          <w:color w:val="000000"/>
          <w:sz w:val="22"/>
          <w:szCs w:val="22"/>
        </w:rPr>
        <w:t xml:space="preserve">— </w:t>
      </w:r>
      <w:r w:rsidRPr="002336DF">
        <w:rPr>
          <w:rFonts w:eastAsia="Times New Roman"/>
          <w:color w:val="000000"/>
          <w:sz w:val="22"/>
          <w:szCs w:val="22"/>
        </w:rPr>
        <w:t xml:space="preserve">это информационная конструкция или художественное изображение на фасадах зданий, строений, сооружений, занимающее значительное пространство </w:t>
      </w:r>
      <w:r w:rsidRPr="002336DF">
        <w:rPr>
          <w:rFonts w:eastAsia="Times New Roman"/>
          <w:color w:val="000000"/>
          <w:sz w:val="22"/>
          <w:szCs w:val="22"/>
        </w:rPr>
        <w:lastRenderedPageBreak/>
        <w:t>фасада, основная задача которого улучшение внешнего облика фасада при отсутствии архитектурных элементов на фасаде.</w:t>
      </w:r>
    </w:p>
    <w:p w14:paraId="1636A98C" w14:textId="43122A61" w:rsidR="002336DF" w:rsidRPr="002336DF" w:rsidRDefault="002336DF" w:rsidP="002336DF">
      <w:pPr>
        <w:autoSpaceDE/>
        <w:autoSpaceDN/>
        <w:ind w:firstLine="709"/>
        <w:jc w:val="both"/>
        <w:rPr>
          <w:rFonts w:eastAsia="Times New Roman"/>
          <w:color w:val="000000"/>
          <w:sz w:val="22"/>
          <w:szCs w:val="22"/>
        </w:rPr>
      </w:pPr>
      <w:r w:rsidRPr="005F7635">
        <w:rPr>
          <w:rFonts w:eastAsia="Times New Roman"/>
          <w:b/>
          <w:bCs/>
          <w:color w:val="000000"/>
          <w:sz w:val="22"/>
          <w:szCs w:val="22"/>
        </w:rPr>
        <w:t xml:space="preserve">Витрина </w:t>
      </w:r>
      <w:r w:rsidR="005F7635" w:rsidRPr="002336DF">
        <w:rPr>
          <w:rFonts w:eastAsia="Times New Roman"/>
          <w:color w:val="000000"/>
          <w:sz w:val="22"/>
          <w:szCs w:val="22"/>
        </w:rPr>
        <w:t xml:space="preserve">— </w:t>
      </w:r>
      <w:r w:rsidRPr="002336DF">
        <w:rPr>
          <w:rFonts w:eastAsia="Times New Roman"/>
          <w:color w:val="000000"/>
          <w:sz w:val="22"/>
          <w:szCs w:val="22"/>
        </w:rPr>
        <w:t>специально оборудованное окно магазина или какого-либо учреждения или предприятия для демонстрации предлагаемых товаров и услуг.</w:t>
      </w:r>
    </w:p>
    <w:p w14:paraId="4A132278" w14:textId="2AF0908C" w:rsidR="002336DF" w:rsidRPr="002336DF" w:rsidRDefault="002336DF" w:rsidP="005F7635">
      <w:pPr>
        <w:autoSpaceDE/>
        <w:autoSpaceDN/>
        <w:jc w:val="both"/>
        <w:rPr>
          <w:rFonts w:eastAsia="Times New Roman"/>
          <w:color w:val="000000"/>
          <w:sz w:val="22"/>
          <w:szCs w:val="22"/>
        </w:rPr>
      </w:pPr>
    </w:p>
    <w:p w14:paraId="5B1E41CA" w14:textId="6DC3F402" w:rsidR="002336DF" w:rsidRPr="005F7635" w:rsidRDefault="002336DF" w:rsidP="002336DF">
      <w:pPr>
        <w:autoSpaceDE/>
        <w:autoSpaceDN/>
        <w:ind w:firstLine="709"/>
        <w:jc w:val="both"/>
        <w:rPr>
          <w:rFonts w:eastAsia="Times New Roman"/>
          <w:b/>
          <w:bCs/>
          <w:color w:val="000000"/>
          <w:sz w:val="22"/>
          <w:szCs w:val="22"/>
        </w:rPr>
      </w:pPr>
      <w:r w:rsidRPr="005F7635">
        <w:rPr>
          <w:rFonts w:eastAsia="Times New Roman"/>
          <w:b/>
          <w:bCs/>
          <w:color w:val="000000"/>
          <w:sz w:val="22"/>
          <w:szCs w:val="22"/>
        </w:rPr>
        <w:t>21.2. Требования к информационным конструкциям.</w:t>
      </w:r>
    </w:p>
    <w:p w14:paraId="32CEC750" w14:textId="4F0963A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w:t>
      </w:r>
      <w:r>
        <w:rPr>
          <w:rFonts w:eastAsia="Times New Roman"/>
          <w:color w:val="000000"/>
          <w:sz w:val="22"/>
          <w:szCs w:val="22"/>
        </w:rPr>
        <w:t xml:space="preserve"> </w:t>
      </w:r>
      <w:r w:rsidRPr="002336DF">
        <w:rPr>
          <w:rFonts w:eastAsia="Times New Roman"/>
          <w:color w:val="000000"/>
          <w:sz w:val="22"/>
          <w:szCs w:val="22"/>
        </w:rPr>
        <w:t>Информационные конструкции не должны (рис. 1):</w:t>
      </w:r>
    </w:p>
    <w:p w14:paraId="41C1153D" w14:textId="5DF0A510" w:rsidR="002336DF" w:rsidRDefault="005F7635" w:rsidP="002336DF">
      <w:pPr>
        <w:autoSpaceDE/>
        <w:autoSpaceDN/>
        <w:ind w:firstLine="709"/>
        <w:jc w:val="both"/>
        <w:rPr>
          <w:rFonts w:eastAsia="Times New Roman"/>
          <w:color w:val="000000"/>
          <w:sz w:val="22"/>
          <w:szCs w:val="22"/>
        </w:rPr>
      </w:pPr>
      <w:r>
        <w:rPr>
          <w:noProof/>
        </w:rPr>
        <w:drawing>
          <wp:anchor distT="0" distB="0" distL="0" distR="0" simplePos="0" relativeHeight="251659264" behindDoc="0" locked="0" layoutInCell="1" allowOverlap="1" wp14:anchorId="621C5DEE" wp14:editId="73F9481A">
            <wp:simplePos x="0" y="0"/>
            <wp:positionH relativeFrom="page">
              <wp:align>center</wp:align>
            </wp:positionH>
            <wp:positionV relativeFrom="paragraph">
              <wp:posOffset>236277</wp:posOffset>
            </wp:positionV>
            <wp:extent cx="4203945" cy="1860803"/>
            <wp:effectExtent l="0" t="0" r="6350" b="6350"/>
            <wp:wrapTopAndBottom/>
            <wp:docPr id="3" name="image2.png" descr="Изображение выглядит как окно, снимок экрана, Прямоугольник, дизай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203945" cy="1860803"/>
                    </a:xfrm>
                    <a:prstGeom prst="rect">
                      <a:avLst/>
                    </a:prstGeom>
                  </pic:spPr>
                </pic:pic>
              </a:graphicData>
            </a:graphic>
          </wp:anchor>
        </w:drawing>
      </w:r>
    </w:p>
    <w:p w14:paraId="0224BD91" w14:textId="39ADDC7E" w:rsidR="005F7635" w:rsidRPr="002336DF" w:rsidRDefault="005F7635" w:rsidP="002336DF">
      <w:pPr>
        <w:autoSpaceDE/>
        <w:autoSpaceDN/>
        <w:ind w:firstLine="709"/>
        <w:jc w:val="both"/>
        <w:rPr>
          <w:rFonts w:eastAsia="Times New Roman"/>
          <w:color w:val="000000"/>
          <w:sz w:val="22"/>
          <w:szCs w:val="22"/>
        </w:rPr>
      </w:pPr>
    </w:p>
    <w:p w14:paraId="2758A273" w14:textId="77777777" w:rsidR="002336DF" w:rsidRPr="002336DF" w:rsidRDefault="002336DF" w:rsidP="005F7635">
      <w:pPr>
        <w:autoSpaceDE/>
        <w:autoSpaceDN/>
        <w:jc w:val="center"/>
        <w:rPr>
          <w:rFonts w:eastAsia="Times New Roman"/>
          <w:color w:val="000000"/>
          <w:sz w:val="22"/>
          <w:szCs w:val="22"/>
        </w:rPr>
      </w:pPr>
      <w:r w:rsidRPr="002336DF">
        <w:rPr>
          <w:rFonts w:eastAsia="Times New Roman"/>
          <w:color w:val="000000"/>
          <w:sz w:val="22"/>
          <w:szCs w:val="22"/>
        </w:rPr>
        <w:t>Рис. 1</w:t>
      </w:r>
    </w:p>
    <w:p w14:paraId="0E5CCEBA" w14:textId="77777777" w:rsidR="002336DF" w:rsidRPr="002336DF" w:rsidRDefault="002336DF" w:rsidP="002336DF">
      <w:pPr>
        <w:autoSpaceDE/>
        <w:autoSpaceDN/>
        <w:ind w:firstLine="709"/>
        <w:jc w:val="both"/>
        <w:rPr>
          <w:rFonts w:eastAsia="Times New Roman"/>
          <w:color w:val="000000"/>
          <w:sz w:val="22"/>
          <w:szCs w:val="22"/>
        </w:rPr>
      </w:pPr>
    </w:p>
    <w:p w14:paraId="19736AD9" w14:textId="3D4FFFD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21.2.1.1</w:t>
      </w:r>
      <w:r w:rsidR="005F7635">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препятствовать восприятию информации, размещенной на другой конструкции;</w:t>
      </w:r>
    </w:p>
    <w:p w14:paraId="7BD6BFED" w14:textId="411782D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21.2.1.2</w:t>
      </w:r>
      <w:r w:rsidR="005F7635">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размещаться на опорах освещения, стойках дорожных знаков и светофоров, деревьях и кустарниках, шлагбаумах, ограждениях, перилах, козырьках;</w:t>
      </w:r>
    </w:p>
    <w:p w14:paraId="788DD0AB" w14:textId="4900B80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21.2.1.3.</w:t>
      </w:r>
      <w:r>
        <w:rPr>
          <w:rFonts w:eastAsia="Times New Roman"/>
          <w:color w:val="000000"/>
          <w:sz w:val="22"/>
          <w:szCs w:val="22"/>
        </w:rPr>
        <w:t xml:space="preserve"> </w:t>
      </w:r>
      <w:r w:rsidRPr="002336DF">
        <w:rPr>
          <w:rFonts w:eastAsia="Times New Roman"/>
          <w:color w:val="000000"/>
          <w:sz w:val="22"/>
          <w:szCs w:val="22"/>
        </w:rPr>
        <w:t>размещаться на фасаде здания на расстоянии менее 2 м от мемориальных досок;</w:t>
      </w:r>
    </w:p>
    <w:p w14:paraId="738B2DC6" w14:textId="0506E61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21.2.1.4.</w:t>
      </w:r>
      <w:r>
        <w:rPr>
          <w:rFonts w:eastAsia="Times New Roman"/>
          <w:color w:val="000000"/>
          <w:sz w:val="22"/>
          <w:szCs w:val="22"/>
        </w:rPr>
        <w:t xml:space="preserve"> </w:t>
      </w:r>
      <w:r w:rsidRPr="002336DF">
        <w:rPr>
          <w:rFonts w:eastAsia="Times New Roman"/>
          <w:color w:val="000000"/>
          <w:sz w:val="22"/>
          <w:szCs w:val="22"/>
        </w:rPr>
        <w:t>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3D67F64C" w14:textId="56033FB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21.2.1.5.</w:t>
      </w:r>
      <w:r>
        <w:rPr>
          <w:rFonts w:eastAsia="Times New Roman"/>
          <w:color w:val="000000"/>
          <w:sz w:val="22"/>
          <w:szCs w:val="22"/>
        </w:rPr>
        <w:t xml:space="preserve"> </w:t>
      </w:r>
      <w:r w:rsidRPr="002336DF">
        <w:rPr>
          <w:rFonts w:eastAsia="Times New Roman"/>
          <w:color w:val="000000"/>
          <w:sz w:val="22"/>
          <w:szCs w:val="22"/>
        </w:rPr>
        <w:t>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586094B4" w14:textId="44F0D13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21.2.1.6.</w:t>
      </w:r>
      <w:r>
        <w:rPr>
          <w:rFonts w:eastAsia="Times New Roman"/>
          <w:color w:val="000000"/>
          <w:sz w:val="22"/>
          <w:szCs w:val="22"/>
        </w:rPr>
        <w:t xml:space="preserve"> </w:t>
      </w:r>
      <w:r w:rsidRPr="002336DF">
        <w:rPr>
          <w:rFonts w:eastAsia="Times New Roman"/>
          <w:color w:val="000000"/>
          <w:sz w:val="22"/>
          <w:szCs w:val="22"/>
        </w:rPr>
        <w:t>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0C35A818" w14:textId="7D3C4A3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21.2.1.7.</w:t>
      </w:r>
      <w:r>
        <w:rPr>
          <w:rFonts w:eastAsia="Times New Roman"/>
          <w:color w:val="000000"/>
          <w:sz w:val="22"/>
          <w:szCs w:val="22"/>
        </w:rPr>
        <w:t xml:space="preserve"> </w:t>
      </w:r>
      <w:r w:rsidRPr="002336DF">
        <w:rPr>
          <w:rFonts w:eastAsia="Times New Roman"/>
          <w:color w:val="000000"/>
          <w:sz w:val="22"/>
          <w:szCs w:val="22"/>
        </w:rPr>
        <w:t>размещаться в виде отдельно стоящих сборно-разборных конструкций (штендеров);</w:t>
      </w:r>
    </w:p>
    <w:p w14:paraId="017E4703" w14:textId="0755DDA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21.2.1.8.</w:t>
      </w:r>
      <w:r>
        <w:rPr>
          <w:rFonts w:eastAsia="Times New Roman"/>
          <w:color w:val="000000"/>
          <w:sz w:val="22"/>
          <w:szCs w:val="22"/>
        </w:rPr>
        <w:t xml:space="preserve"> </w:t>
      </w:r>
      <w:r w:rsidRPr="002336DF">
        <w:rPr>
          <w:rFonts w:eastAsia="Times New Roman"/>
          <w:color w:val="000000"/>
          <w:sz w:val="22"/>
          <w:szCs w:val="22"/>
        </w:rPr>
        <w:t>размещаться на витражах здания, строения, сооружения;</w:t>
      </w:r>
    </w:p>
    <w:p w14:paraId="6476EA98" w14:textId="73F7554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21.2.1.9.</w:t>
      </w:r>
      <w:r>
        <w:rPr>
          <w:rFonts w:eastAsia="Times New Roman"/>
          <w:color w:val="000000"/>
          <w:sz w:val="22"/>
          <w:szCs w:val="22"/>
        </w:rPr>
        <w:t xml:space="preserve"> </w:t>
      </w:r>
      <w:r w:rsidRPr="002336DF">
        <w:rPr>
          <w:rFonts w:eastAsia="Times New Roman"/>
          <w:color w:val="000000"/>
          <w:sz w:val="22"/>
          <w:szCs w:val="22"/>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2336DF">
        <w:rPr>
          <w:rFonts w:eastAsia="Times New Roman"/>
          <w:color w:val="000000"/>
          <w:sz w:val="22"/>
          <w:szCs w:val="22"/>
        </w:rPr>
        <w:t>призматроны</w:t>
      </w:r>
      <w:proofErr w:type="spellEnd"/>
      <w:r w:rsidRPr="002336DF">
        <w:rPr>
          <w:rFonts w:eastAsia="Times New Roman"/>
          <w:color w:val="000000"/>
          <w:sz w:val="22"/>
          <w:szCs w:val="22"/>
        </w:rPr>
        <w:t>) и другие системы);</w:t>
      </w:r>
    </w:p>
    <w:p w14:paraId="4112C560" w14:textId="6A8E231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21.2.1.10.</w:t>
      </w:r>
      <w:r>
        <w:rPr>
          <w:rFonts w:eastAsia="Times New Roman"/>
          <w:color w:val="000000"/>
          <w:sz w:val="22"/>
          <w:szCs w:val="22"/>
        </w:rPr>
        <w:t xml:space="preserve"> </w:t>
      </w:r>
      <w:r w:rsidRPr="002336DF">
        <w:rPr>
          <w:rFonts w:eastAsia="Times New Roman"/>
          <w:color w:val="000000"/>
          <w:sz w:val="22"/>
          <w:szCs w:val="22"/>
        </w:rPr>
        <w:t>размещаться на крыше здания, строения, сооружения в количестве более одной информационной конструкции;</w:t>
      </w:r>
    </w:p>
    <w:p w14:paraId="12E7E909" w14:textId="37D22CBE" w:rsidR="002336DF" w:rsidRPr="002336DF" w:rsidRDefault="002336DF" w:rsidP="00E74152">
      <w:pPr>
        <w:autoSpaceDE/>
        <w:autoSpaceDN/>
        <w:ind w:firstLine="709"/>
        <w:jc w:val="both"/>
        <w:rPr>
          <w:rFonts w:eastAsia="Times New Roman"/>
          <w:color w:val="000000"/>
          <w:sz w:val="22"/>
          <w:szCs w:val="22"/>
        </w:rPr>
      </w:pPr>
      <w:r w:rsidRPr="002336DF">
        <w:rPr>
          <w:rFonts w:eastAsia="Times New Roman"/>
          <w:color w:val="000000"/>
          <w:sz w:val="22"/>
          <w:szCs w:val="22"/>
        </w:rPr>
        <w:t>21.2.1.11.</w:t>
      </w:r>
      <w:r>
        <w:rPr>
          <w:rFonts w:eastAsia="Times New Roman"/>
          <w:color w:val="000000"/>
          <w:sz w:val="22"/>
          <w:szCs w:val="22"/>
        </w:rPr>
        <w:t xml:space="preserve"> </w:t>
      </w:r>
      <w:r w:rsidRPr="002336DF">
        <w:rPr>
          <w:rFonts w:eastAsia="Times New Roman"/>
          <w:color w:val="000000"/>
          <w:sz w:val="22"/>
          <w:szCs w:val="22"/>
        </w:rPr>
        <w:t>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w:t>
      </w:r>
      <w:r w:rsidR="00E74152">
        <w:rPr>
          <w:rFonts w:eastAsia="Times New Roman"/>
          <w:color w:val="000000"/>
          <w:sz w:val="22"/>
          <w:szCs w:val="22"/>
        </w:rPr>
        <w:t xml:space="preserve"> </w:t>
      </w:r>
      <w:r w:rsidRPr="002336DF">
        <w:rPr>
          <w:rFonts w:eastAsia="Times New Roman"/>
          <w:color w:val="000000"/>
          <w:sz w:val="22"/>
          <w:szCs w:val="22"/>
        </w:rPr>
        <w:t>(воздушных шаров, аэростатов и иных летательных аппаратов, используемых в качестве информационных конструкций).</w:t>
      </w:r>
    </w:p>
    <w:p w14:paraId="65E3B50A" w14:textId="501538B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21.2.1.12.</w:t>
      </w:r>
      <w:r>
        <w:rPr>
          <w:rFonts w:eastAsia="Times New Roman"/>
          <w:color w:val="000000"/>
          <w:sz w:val="22"/>
          <w:szCs w:val="22"/>
        </w:rPr>
        <w:t xml:space="preserve"> </w:t>
      </w:r>
      <w:r w:rsidRPr="002336DF">
        <w:rPr>
          <w:rFonts w:eastAsia="Times New Roman"/>
          <w:color w:val="000000"/>
          <w:sz w:val="22"/>
          <w:szCs w:val="22"/>
        </w:rPr>
        <w:t>перекрывать дорожные знаки, знаки адресной системы;</w:t>
      </w:r>
    </w:p>
    <w:p w14:paraId="6BA5385E" w14:textId="38EB198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21.2.1.13.</w:t>
      </w:r>
      <w:r>
        <w:rPr>
          <w:rFonts w:eastAsia="Times New Roman"/>
          <w:color w:val="000000"/>
          <w:sz w:val="22"/>
          <w:szCs w:val="22"/>
        </w:rPr>
        <w:t xml:space="preserve"> </w:t>
      </w:r>
      <w:r w:rsidRPr="002336DF">
        <w:rPr>
          <w:rFonts w:eastAsia="Times New Roman"/>
          <w:color w:val="000000"/>
          <w:sz w:val="22"/>
          <w:szCs w:val="22"/>
        </w:rPr>
        <w:t>способствовать скапливанию снега, замачиванию фасадов или оказывать иное негативное воздействие на здание, строение, сооружение;</w:t>
      </w:r>
    </w:p>
    <w:p w14:paraId="3C705207" w14:textId="66C6F4B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21.2.1.14.</w:t>
      </w:r>
      <w:r>
        <w:rPr>
          <w:rFonts w:eastAsia="Times New Roman"/>
          <w:color w:val="000000"/>
          <w:sz w:val="22"/>
          <w:szCs w:val="22"/>
        </w:rPr>
        <w:t xml:space="preserve"> </w:t>
      </w:r>
      <w:r w:rsidRPr="002336DF">
        <w:rPr>
          <w:rFonts w:eastAsia="Times New Roman"/>
          <w:color w:val="000000"/>
          <w:sz w:val="22"/>
          <w:szCs w:val="22"/>
        </w:rPr>
        <w:t>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3C07B554" w14:textId="44D464F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21.2.2.</w:t>
      </w:r>
      <w:r>
        <w:rPr>
          <w:rFonts w:eastAsia="Times New Roman"/>
          <w:color w:val="000000"/>
          <w:sz w:val="22"/>
          <w:szCs w:val="22"/>
        </w:rPr>
        <w:t xml:space="preserve"> </w:t>
      </w:r>
      <w:r w:rsidRPr="002336DF">
        <w:rPr>
          <w:rFonts w:eastAsia="Times New Roman"/>
          <w:color w:val="000000"/>
          <w:sz w:val="22"/>
          <w:szCs w:val="22"/>
        </w:rPr>
        <w:t>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0EC428BE" w14:textId="398CDA4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21.2.3.</w:t>
      </w:r>
      <w:r>
        <w:rPr>
          <w:rFonts w:eastAsia="Times New Roman"/>
          <w:color w:val="000000"/>
          <w:sz w:val="22"/>
          <w:szCs w:val="22"/>
        </w:rPr>
        <w:t xml:space="preserve"> </w:t>
      </w:r>
      <w:r w:rsidRPr="002336DF">
        <w:rPr>
          <w:rFonts w:eastAsia="Times New Roman"/>
          <w:color w:val="000000"/>
          <w:sz w:val="22"/>
          <w:szCs w:val="22"/>
        </w:rPr>
        <w:t>Металлические элементы информационной конструкции должны быть своевременно очищаться и окрашиваться.</w:t>
      </w:r>
    </w:p>
    <w:p w14:paraId="165BB09B" w14:textId="204B692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21.2.4.</w:t>
      </w:r>
      <w:r>
        <w:rPr>
          <w:rFonts w:eastAsia="Times New Roman"/>
          <w:color w:val="000000"/>
          <w:sz w:val="22"/>
          <w:szCs w:val="22"/>
        </w:rPr>
        <w:t xml:space="preserve"> </w:t>
      </w:r>
      <w:r w:rsidRPr="002336DF">
        <w:rPr>
          <w:rFonts w:eastAsia="Times New Roman"/>
          <w:color w:val="000000"/>
          <w:sz w:val="22"/>
          <w:szCs w:val="22"/>
        </w:rPr>
        <w:t>Размещение</w:t>
      </w:r>
      <w:r>
        <w:rPr>
          <w:rFonts w:eastAsia="Times New Roman"/>
          <w:color w:val="000000"/>
          <w:sz w:val="22"/>
          <w:szCs w:val="22"/>
        </w:rPr>
        <w:t xml:space="preserve"> </w:t>
      </w:r>
      <w:r w:rsidRPr="002336DF">
        <w:rPr>
          <w:rFonts w:eastAsia="Times New Roman"/>
          <w:color w:val="000000"/>
          <w:sz w:val="22"/>
          <w:szCs w:val="22"/>
        </w:rPr>
        <w:t>на</w:t>
      </w:r>
      <w:r>
        <w:rPr>
          <w:rFonts w:eastAsia="Times New Roman"/>
          <w:color w:val="000000"/>
          <w:sz w:val="22"/>
          <w:szCs w:val="22"/>
        </w:rPr>
        <w:t xml:space="preserve"> </w:t>
      </w:r>
      <w:r w:rsidRPr="002336DF">
        <w:rPr>
          <w:rFonts w:eastAsia="Times New Roman"/>
          <w:color w:val="000000"/>
          <w:sz w:val="22"/>
          <w:szCs w:val="22"/>
        </w:rPr>
        <w:t>информационных</w:t>
      </w:r>
      <w:r>
        <w:rPr>
          <w:rFonts w:eastAsia="Times New Roman"/>
          <w:color w:val="000000"/>
          <w:sz w:val="22"/>
          <w:szCs w:val="22"/>
        </w:rPr>
        <w:t xml:space="preserve"> </w:t>
      </w:r>
      <w:r w:rsidRPr="002336DF">
        <w:rPr>
          <w:rFonts w:eastAsia="Times New Roman"/>
          <w:color w:val="000000"/>
          <w:sz w:val="22"/>
          <w:szCs w:val="22"/>
        </w:rPr>
        <w:t>конструкциях,</w:t>
      </w:r>
      <w:r>
        <w:rPr>
          <w:rFonts w:eastAsia="Times New Roman"/>
          <w:color w:val="000000"/>
          <w:sz w:val="22"/>
          <w:szCs w:val="22"/>
        </w:rPr>
        <w:t xml:space="preserve"> </w:t>
      </w:r>
      <w:r w:rsidRPr="002336DF">
        <w:rPr>
          <w:rFonts w:eastAsia="Times New Roman"/>
          <w:color w:val="000000"/>
          <w:sz w:val="22"/>
          <w:szCs w:val="22"/>
        </w:rPr>
        <w:t>витринах объявлений, посторонних надписей и изображений запрещено.</w:t>
      </w:r>
    </w:p>
    <w:p w14:paraId="5692EAE5" w14:textId="34665B2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21.2.5.</w:t>
      </w:r>
      <w:r>
        <w:rPr>
          <w:rFonts w:eastAsia="Times New Roman"/>
          <w:color w:val="000000"/>
          <w:sz w:val="22"/>
          <w:szCs w:val="22"/>
        </w:rPr>
        <w:t xml:space="preserve"> </w:t>
      </w:r>
      <w:r w:rsidRPr="002336DF">
        <w:rPr>
          <w:rFonts w:eastAsia="Times New Roman"/>
          <w:color w:val="000000"/>
          <w:sz w:val="22"/>
          <w:szCs w:val="22"/>
        </w:rPr>
        <w:t>Подсветка информационных конструкций, размещаемых на зданиях, строениях, сооружениях, должна:</w:t>
      </w:r>
    </w:p>
    <w:p w14:paraId="5D4A430F" w14:textId="005263B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устанавливаться для всех типов информационных конструкций;</w:t>
      </w:r>
    </w:p>
    <w:p w14:paraId="04FB778F" w14:textId="7B29387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организовываться без использования светодинамических и мерцающих эффектов;</w:t>
      </w:r>
    </w:p>
    <w:p w14:paraId="3E266C03" w14:textId="652C214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иметь</w:t>
      </w:r>
      <w:r>
        <w:rPr>
          <w:rFonts w:eastAsia="Times New Roman"/>
          <w:color w:val="000000"/>
          <w:sz w:val="22"/>
          <w:szCs w:val="22"/>
        </w:rPr>
        <w:t xml:space="preserve"> </w:t>
      </w:r>
      <w:r w:rsidRPr="002336DF">
        <w:rPr>
          <w:rFonts w:eastAsia="Times New Roman"/>
          <w:color w:val="000000"/>
          <w:sz w:val="22"/>
          <w:szCs w:val="22"/>
        </w:rPr>
        <w:t>внутреннее</w:t>
      </w:r>
      <w:r>
        <w:rPr>
          <w:rFonts w:eastAsia="Times New Roman"/>
          <w:color w:val="000000"/>
          <w:sz w:val="22"/>
          <w:szCs w:val="22"/>
        </w:rPr>
        <w:t xml:space="preserve"> </w:t>
      </w:r>
      <w:r w:rsidRPr="002336DF">
        <w:rPr>
          <w:rFonts w:eastAsia="Times New Roman"/>
          <w:color w:val="000000"/>
          <w:sz w:val="22"/>
          <w:szCs w:val="22"/>
        </w:rPr>
        <w:t>(встроенное</w:t>
      </w:r>
      <w:r>
        <w:rPr>
          <w:rFonts w:eastAsia="Times New Roman"/>
          <w:color w:val="000000"/>
          <w:sz w:val="22"/>
          <w:szCs w:val="22"/>
        </w:rPr>
        <w:t xml:space="preserve"> </w:t>
      </w:r>
      <w:r w:rsidRPr="002336DF">
        <w:rPr>
          <w:rFonts w:eastAsia="Times New Roman"/>
          <w:color w:val="000000"/>
          <w:sz w:val="22"/>
          <w:szCs w:val="22"/>
        </w:rPr>
        <w:t>в</w:t>
      </w:r>
      <w:r>
        <w:rPr>
          <w:rFonts w:eastAsia="Times New Roman"/>
          <w:color w:val="000000"/>
          <w:sz w:val="22"/>
          <w:szCs w:val="22"/>
        </w:rPr>
        <w:t xml:space="preserve"> </w:t>
      </w:r>
      <w:r w:rsidRPr="002336DF">
        <w:rPr>
          <w:rFonts w:eastAsia="Times New Roman"/>
          <w:color w:val="000000"/>
          <w:sz w:val="22"/>
          <w:szCs w:val="22"/>
        </w:rPr>
        <w:t>конструкцию)</w:t>
      </w:r>
      <w:r>
        <w:rPr>
          <w:rFonts w:eastAsia="Times New Roman"/>
          <w:color w:val="000000"/>
          <w:sz w:val="22"/>
          <w:szCs w:val="22"/>
        </w:rPr>
        <w:t xml:space="preserve"> </w:t>
      </w:r>
      <w:r w:rsidRPr="002336DF">
        <w:rPr>
          <w:rFonts w:eastAsia="Times New Roman"/>
          <w:color w:val="000000"/>
          <w:sz w:val="22"/>
          <w:szCs w:val="22"/>
        </w:rPr>
        <w:t>освещение</w:t>
      </w:r>
      <w:r>
        <w:rPr>
          <w:rFonts w:eastAsia="Times New Roman"/>
          <w:color w:val="000000"/>
          <w:sz w:val="22"/>
          <w:szCs w:val="22"/>
        </w:rPr>
        <w:t xml:space="preserve"> </w:t>
      </w:r>
      <w:r w:rsidRPr="002336DF">
        <w:rPr>
          <w:rFonts w:eastAsia="Times New Roman"/>
          <w:color w:val="000000"/>
          <w:sz w:val="22"/>
          <w:szCs w:val="22"/>
        </w:rPr>
        <w:t>без использования внешней подсветки посредством выносного освещения;</w:t>
      </w:r>
    </w:p>
    <w:p w14:paraId="630A785E" w14:textId="44CB644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23B8A0B7" w14:textId="56A7A19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иметь электрооборудование (провода), окрашенные в цвет фасада здания, строения, сооружения;</w:t>
      </w:r>
    </w:p>
    <w:p w14:paraId="7CFA5BE7" w14:textId="4FF611C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2BA49B70" w14:textId="70E63E8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64EBEE87" w14:textId="77777777" w:rsidR="002336DF" w:rsidRPr="002336DF" w:rsidRDefault="002336DF" w:rsidP="002336DF">
      <w:pPr>
        <w:autoSpaceDE/>
        <w:autoSpaceDN/>
        <w:ind w:firstLine="709"/>
        <w:jc w:val="both"/>
        <w:rPr>
          <w:rFonts w:eastAsia="Times New Roman"/>
          <w:color w:val="000000"/>
          <w:sz w:val="22"/>
          <w:szCs w:val="22"/>
        </w:rPr>
      </w:pPr>
    </w:p>
    <w:p w14:paraId="4A2A9EE3" w14:textId="226F4A27" w:rsidR="002336DF" w:rsidRPr="00E74152" w:rsidRDefault="002336DF" w:rsidP="002336DF">
      <w:pPr>
        <w:autoSpaceDE/>
        <w:autoSpaceDN/>
        <w:ind w:firstLine="709"/>
        <w:jc w:val="both"/>
        <w:rPr>
          <w:rFonts w:eastAsia="Times New Roman"/>
          <w:b/>
          <w:bCs/>
          <w:color w:val="000000"/>
          <w:sz w:val="22"/>
          <w:szCs w:val="22"/>
        </w:rPr>
      </w:pPr>
      <w:r w:rsidRPr="00E74152">
        <w:rPr>
          <w:rFonts w:eastAsia="Times New Roman"/>
          <w:b/>
          <w:bCs/>
          <w:color w:val="000000"/>
          <w:sz w:val="22"/>
          <w:szCs w:val="22"/>
        </w:rPr>
        <w:t>21.3. Требования к размещению информационных конструкций.</w:t>
      </w:r>
    </w:p>
    <w:p w14:paraId="601E4F3E" w14:textId="1D19670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21.3.1.</w:t>
      </w:r>
      <w:r>
        <w:rPr>
          <w:rFonts w:eastAsia="Times New Roman"/>
          <w:color w:val="000000"/>
          <w:sz w:val="22"/>
          <w:szCs w:val="22"/>
        </w:rPr>
        <w:t xml:space="preserve"> </w:t>
      </w:r>
      <w:r w:rsidRPr="002336DF">
        <w:rPr>
          <w:rFonts w:eastAsia="Times New Roman"/>
          <w:color w:val="000000"/>
          <w:sz w:val="22"/>
          <w:szCs w:val="22"/>
        </w:rPr>
        <w:t>Информационные конструкции</w:t>
      </w:r>
    </w:p>
    <w:p w14:paraId="05D2E321" w14:textId="4687064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21.3.1.1.</w:t>
      </w:r>
      <w:r>
        <w:rPr>
          <w:rFonts w:eastAsia="Times New Roman"/>
          <w:color w:val="000000"/>
          <w:sz w:val="22"/>
          <w:szCs w:val="22"/>
        </w:rPr>
        <w:t xml:space="preserve"> </w:t>
      </w:r>
      <w:r w:rsidRPr="002336DF">
        <w:rPr>
          <w:rFonts w:eastAsia="Times New Roman"/>
          <w:color w:val="000000"/>
          <w:sz w:val="22"/>
          <w:szCs w:val="22"/>
        </w:rPr>
        <w:t>Информационные конструкции размещаются (рис. 2.):</w:t>
      </w:r>
    </w:p>
    <w:p w14:paraId="0F004841" w14:textId="145BA8FF" w:rsidR="002336DF" w:rsidRPr="002336DF" w:rsidRDefault="002336DF" w:rsidP="00E74152">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w:t>
      </w:r>
      <w:r>
        <w:rPr>
          <w:rFonts w:eastAsia="Times New Roman"/>
          <w:color w:val="000000"/>
          <w:sz w:val="22"/>
          <w:szCs w:val="22"/>
        </w:rPr>
        <w:t xml:space="preserve"> </w:t>
      </w:r>
      <w:r w:rsidRPr="002336DF">
        <w:rPr>
          <w:rFonts w:eastAsia="Times New Roman"/>
          <w:color w:val="000000"/>
          <w:sz w:val="22"/>
          <w:szCs w:val="22"/>
        </w:rPr>
        <w:t>деятельности</w:t>
      </w:r>
      <w:r>
        <w:rPr>
          <w:rFonts w:eastAsia="Times New Roman"/>
          <w:color w:val="000000"/>
          <w:sz w:val="22"/>
          <w:szCs w:val="22"/>
        </w:rPr>
        <w:t xml:space="preserve"> </w:t>
      </w:r>
      <w:r w:rsidRPr="002336DF">
        <w:rPr>
          <w:rFonts w:eastAsia="Times New Roman"/>
          <w:color w:val="000000"/>
          <w:sz w:val="22"/>
          <w:szCs w:val="22"/>
        </w:rPr>
        <w:t>организации,</w:t>
      </w:r>
      <w:r>
        <w:rPr>
          <w:rFonts w:eastAsia="Times New Roman"/>
          <w:color w:val="000000"/>
          <w:sz w:val="22"/>
          <w:szCs w:val="22"/>
        </w:rPr>
        <w:t xml:space="preserve"> </w:t>
      </w:r>
      <w:r w:rsidRPr="002336DF">
        <w:rPr>
          <w:rFonts w:eastAsia="Times New Roman"/>
          <w:color w:val="000000"/>
          <w:sz w:val="22"/>
          <w:szCs w:val="22"/>
        </w:rPr>
        <w:t>индивидуального</w:t>
      </w:r>
      <w:r w:rsidR="00E74152">
        <w:rPr>
          <w:rFonts w:eastAsia="Times New Roman"/>
          <w:color w:val="000000"/>
          <w:sz w:val="22"/>
          <w:szCs w:val="22"/>
        </w:rPr>
        <w:t xml:space="preserve"> </w:t>
      </w:r>
      <w:r w:rsidRPr="002336DF">
        <w:rPr>
          <w:rFonts w:eastAsia="Times New Roman"/>
          <w:color w:val="000000"/>
          <w:sz w:val="22"/>
          <w:szCs w:val="22"/>
        </w:rPr>
        <w:t>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18E0A18F" w14:textId="695C42F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7CA2AA69" w14:textId="766E96C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07707895" w14:textId="4698935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витринах зданий, строений, сооружений (витринные вывески);</w:t>
      </w:r>
    </w:p>
    <w:p w14:paraId="00CE981E" w14:textId="006BDD9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крыше здания, строения, сооружения параллельно плоскости соответствующего фасада здания, строения, сооружения (крышные вывески);</w:t>
      </w:r>
    </w:p>
    <w:p w14:paraId="10AE5BEB" w14:textId="3074792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сборно-разборных конструкциях, предназначенных для затенения фасадных элементов, защиты от атмосферных осадков (на маркизах);</w:t>
      </w:r>
    </w:p>
    <w:p w14:paraId="260850D9" w14:textId="77777777" w:rsidR="00E74152" w:rsidRDefault="002336DF" w:rsidP="00E74152">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отдельно стоящих конструкциях в виде стел (информационные стелы).</w:t>
      </w:r>
    </w:p>
    <w:p w14:paraId="6449A3E2" w14:textId="77777777" w:rsidR="00E74152" w:rsidRDefault="00E74152" w:rsidP="00E74152">
      <w:pPr>
        <w:autoSpaceDE/>
        <w:autoSpaceDN/>
        <w:ind w:firstLine="709"/>
        <w:jc w:val="both"/>
        <w:rPr>
          <w:rFonts w:eastAsia="Times New Roman"/>
          <w:color w:val="000000"/>
          <w:sz w:val="22"/>
          <w:szCs w:val="22"/>
        </w:rPr>
      </w:pPr>
    </w:p>
    <w:p w14:paraId="1F01147E" w14:textId="762935F8" w:rsidR="002336DF" w:rsidRPr="002336DF" w:rsidRDefault="00E74152" w:rsidP="00E74152">
      <w:pPr>
        <w:autoSpaceDE/>
        <w:autoSpaceDN/>
        <w:ind w:firstLine="709"/>
        <w:jc w:val="both"/>
        <w:rPr>
          <w:rFonts w:eastAsia="Times New Roman"/>
          <w:color w:val="000000"/>
          <w:sz w:val="22"/>
          <w:szCs w:val="22"/>
        </w:rPr>
      </w:pPr>
      <w:r>
        <w:rPr>
          <w:noProof/>
        </w:rPr>
        <w:lastRenderedPageBreak/>
        <w:drawing>
          <wp:anchor distT="0" distB="0" distL="0" distR="0" simplePos="0" relativeHeight="251661312" behindDoc="0" locked="0" layoutInCell="1" allowOverlap="1" wp14:anchorId="6EA54D91" wp14:editId="12718F5F">
            <wp:simplePos x="0" y="0"/>
            <wp:positionH relativeFrom="page">
              <wp:posOffset>1558117</wp:posOffset>
            </wp:positionH>
            <wp:positionV relativeFrom="paragraph">
              <wp:posOffset>172605</wp:posOffset>
            </wp:positionV>
            <wp:extent cx="4722048" cy="3738562"/>
            <wp:effectExtent l="0" t="0" r="0" b="0"/>
            <wp:wrapTopAndBottom/>
            <wp:docPr id="5" name="image3.png" descr="Изображение выглядит как снимок экрана, Прямоугольник, прямоугольный, дизай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722048" cy="3738562"/>
                    </a:xfrm>
                    <a:prstGeom prst="rect">
                      <a:avLst/>
                    </a:prstGeom>
                  </pic:spPr>
                </pic:pic>
              </a:graphicData>
            </a:graphic>
          </wp:anchor>
        </w:drawing>
      </w:r>
    </w:p>
    <w:p w14:paraId="077BE71D" w14:textId="77777777" w:rsidR="002336DF" w:rsidRPr="002336DF" w:rsidRDefault="002336DF" w:rsidP="002336DF">
      <w:pPr>
        <w:autoSpaceDE/>
        <w:autoSpaceDN/>
        <w:ind w:firstLine="709"/>
        <w:jc w:val="both"/>
        <w:rPr>
          <w:rFonts w:eastAsia="Times New Roman"/>
          <w:color w:val="000000"/>
          <w:sz w:val="22"/>
          <w:szCs w:val="22"/>
        </w:rPr>
      </w:pPr>
    </w:p>
    <w:p w14:paraId="375E05FF" w14:textId="77777777" w:rsidR="002336DF" w:rsidRPr="002336DF" w:rsidRDefault="002336DF" w:rsidP="00E74152">
      <w:pPr>
        <w:autoSpaceDE/>
        <w:autoSpaceDN/>
        <w:jc w:val="center"/>
        <w:rPr>
          <w:rFonts w:eastAsia="Times New Roman"/>
          <w:color w:val="000000"/>
          <w:sz w:val="22"/>
          <w:szCs w:val="22"/>
        </w:rPr>
      </w:pPr>
      <w:r w:rsidRPr="002336DF">
        <w:rPr>
          <w:rFonts w:eastAsia="Times New Roman"/>
          <w:color w:val="000000"/>
          <w:sz w:val="22"/>
          <w:szCs w:val="22"/>
        </w:rPr>
        <w:t>Рис. 2</w:t>
      </w:r>
    </w:p>
    <w:p w14:paraId="2D18E5E6" w14:textId="77777777" w:rsidR="002336DF" w:rsidRPr="002336DF" w:rsidRDefault="002336DF" w:rsidP="002336DF">
      <w:pPr>
        <w:autoSpaceDE/>
        <w:autoSpaceDN/>
        <w:ind w:firstLine="709"/>
        <w:jc w:val="both"/>
        <w:rPr>
          <w:rFonts w:eastAsia="Times New Roman"/>
          <w:color w:val="000000"/>
          <w:sz w:val="22"/>
          <w:szCs w:val="22"/>
        </w:rPr>
      </w:pPr>
    </w:p>
    <w:p w14:paraId="79F56EF1" w14:textId="1D29487D" w:rsidR="002336DF" w:rsidRPr="002336DF" w:rsidRDefault="002336DF" w:rsidP="00E74152">
      <w:pPr>
        <w:autoSpaceDE/>
        <w:autoSpaceDN/>
        <w:ind w:firstLine="709"/>
        <w:jc w:val="both"/>
        <w:rPr>
          <w:rFonts w:eastAsia="Times New Roman"/>
          <w:color w:val="000000"/>
          <w:sz w:val="22"/>
          <w:szCs w:val="22"/>
        </w:rPr>
      </w:pPr>
      <w:r w:rsidRPr="002336DF">
        <w:rPr>
          <w:rFonts w:eastAsia="Times New Roman"/>
          <w:color w:val="000000"/>
          <w:sz w:val="22"/>
          <w:szCs w:val="22"/>
        </w:rPr>
        <w:t>21.3.1.2.</w:t>
      </w:r>
      <w:r>
        <w:rPr>
          <w:rFonts w:eastAsia="Times New Roman"/>
          <w:color w:val="000000"/>
          <w:sz w:val="22"/>
          <w:szCs w:val="22"/>
        </w:rPr>
        <w:t xml:space="preserve"> </w:t>
      </w:r>
      <w:r w:rsidRPr="002336DF">
        <w:rPr>
          <w:rFonts w:eastAsia="Times New Roman"/>
          <w:color w:val="000000"/>
          <w:sz w:val="22"/>
          <w:szCs w:val="22"/>
        </w:rPr>
        <w:t>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w:t>
      </w:r>
      <w:r w:rsidR="00E74152">
        <w:rPr>
          <w:rFonts w:eastAsia="Times New Roman"/>
          <w:color w:val="000000"/>
          <w:sz w:val="22"/>
          <w:szCs w:val="22"/>
        </w:rPr>
        <w:t xml:space="preserve"> </w:t>
      </w:r>
      <w:r w:rsidRPr="002336DF">
        <w:rPr>
          <w:rFonts w:eastAsia="Times New Roman"/>
          <w:color w:val="000000"/>
          <w:sz w:val="22"/>
          <w:szCs w:val="22"/>
        </w:rPr>
        <w:t>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57AE1C12" w14:textId="1BBA9CD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21.3.1.3.</w:t>
      </w:r>
      <w:r>
        <w:rPr>
          <w:rFonts w:eastAsia="Times New Roman"/>
          <w:color w:val="000000"/>
          <w:sz w:val="22"/>
          <w:szCs w:val="22"/>
        </w:rPr>
        <w:t xml:space="preserve"> </w:t>
      </w:r>
      <w:r w:rsidRPr="002336DF">
        <w:rPr>
          <w:rFonts w:eastAsia="Times New Roman"/>
          <w:color w:val="000000"/>
          <w:sz w:val="22"/>
          <w:szCs w:val="22"/>
        </w:rPr>
        <w:t>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4D77B694" w14:textId="24CD7F9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21.3.1.4.</w:t>
      </w:r>
      <w:r>
        <w:rPr>
          <w:rFonts w:eastAsia="Times New Roman"/>
          <w:color w:val="000000"/>
          <w:sz w:val="22"/>
          <w:szCs w:val="22"/>
        </w:rPr>
        <w:t xml:space="preserve"> </w:t>
      </w:r>
      <w:r w:rsidRPr="002336DF">
        <w:rPr>
          <w:rFonts w:eastAsia="Times New Roman"/>
          <w:color w:val="000000"/>
          <w:sz w:val="22"/>
          <w:szCs w:val="22"/>
        </w:rPr>
        <w:t>Размещение фасадных вывесок, витринных вывесок, крышных вывесок с использованием подложки, в виде единого светового короба запрещено.</w:t>
      </w:r>
    </w:p>
    <w:p w14:paraId="2AB900A9" w14:textId="1562A872" w:rsidR="002336DF" w:rsidRPr="00E74152" w:rsidRDefault="002336DF" w:rsidP="002336DF">
      <w:pPr>
        <w:autoSpaceDE/>
        <w:autoSpaceDN/>
        <w:ind w:firstLine="709"/>
        <w:jc w:val="both"/>
        <w:rPr>
          <w:rFonts w:eastAsia="Times New Roman"/>
          <w:b/>
          <w:bCs/>
          <w:color w:val="000000"/>
          <w:sz w:val="22"/>
          <w:szCs w:val="22"/>
        </w:rPr>
      </w:pPr>
      <w:r w:rsidRPr="00E74152">
        <w:rPr>
          <w:rFonts w:eastAsia="Times New Roman"/>
          <w:b/>
          <w:bCs/>
          <w:color w:val="000000"/>
          <w:sz w:val="22"/>
          <w:szCs w:val="22"/>
        </w:rPr>
        <w:t>21.3.2. Требования к фасадным вывескам</w:t>
      </w:r>
    </w:p>
    <w:p w14:paraId="165B18A2" w14:textId="5C02EBE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21.3.2.1.</w:t>
      </w:r>
      <w:r>
        <w:rPr>
          <w:rFonts w:eastAsia="Times New Roman"/>
          <w:color w:val="000000"/>
          <w:sz w:val="22"/>
          <w:szCs w:val="22"/>
        </w:rPr>
        <w:t xml:space="preserve"> </w:t>
      </w:r>
      <w:r w:rsidRPr="002336DF">
        <w:rPr>
          <w:rFonts w:eastAsia="Times New Roman"/>
          <w:color w:val="000000"/>
          <w:sz w:val="22"/>
          <w:szCs w:val="22"/>
        </w:rPr>
        <w:t>Фасадные вывески размещаются (рис. 3):</w:t>
      </w:r>
    </w:p>
    <w:p w14:paraId="3FCCAC09" w14:textId="4CE2632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29F09D0D" w14:textId="123AA48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над верхней линией окон второго этажа торговых, административных и промышленных зданий, строений, сооружений с количеством этажей три и более;</w:t>
      </w:r>
    </w:p>
    <w:p w14:paraId="56B00635" w14:textId="53CEAD70" w:rsidR="002336DF" w:rsidRPr="002336DF" w:rsidRDefault="002336DF" w:rsidP="00E74152">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39EB0648" w14:textId="2308FBC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085CC8A2" w14:textId="63A2BC4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между верхней линией окон первого этажа и крышей (карнизом) одноэтажных зданий, строений, сооружений;</w:t>
      </w:r>
    </w:p>
    <w:p w14:paraId="6A89A579" w14:textId="728D90F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 xml:space="preserve">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w:t>
      </w:r>
      <w:r w:rsidRPr="002336DF">
        <w:rPr>
          <w:rFonts w:eastAsia="Times New Roman"/>
          <w:color w:val="000000"/>
          <w:sz w:val="22"/>
          <w:szCs w:val="22"/>
        </w:rPr>
        <w:lastRenderedPageBreak/>
        <w:t>(индивидуальным предпринимателем) помещение располагается в подвальном или цокольном этаже здания);</w:t>
      </w:r>
    </w:p>
    <w:p w14:paraId="3D9DFCC2" w14:textId="2DB0B53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между верхней линией окон первого этажа и крышей (карнизом, фризом) на НТО.</w:t>
      </w:r>
    </w:p>
    <w:p w14:paraId="1684059F" w14:textId="77777777" w:rsidR="002336DF" w:rsidRDefault="002336DF" w:rsidP="002336DF">
      <w:pPr>
        <w:autoSpaceDE/>
        <w:autoSpaceDN/>
        <w:ind w:firstLine="709"/>
        <w:jc w:val="both"/>
        <w:rPr>
          <w:rFonts w:eastAsia="Times New Roman"/>
          <w:color w:val="000000"/>
          <w:sz w:val="22"/>
          <w:szCs w:val="22"/>
        </w:rPr>
      </w:pPr>
    </w:p>
    <w:p w14:paraId="1FC7AB5C" w14:textId="4906E8F8" w:rsidR="00E74152" w:rsidRDefault="00E74152" w:rsidP="002336DF">
      <w:pPr>
        <w:autoSpaceDE/>
        <w:autoSpaceDN/>
        <w:ind w:firstLine="709"/>
        <w:jc w:val="both"/>
        <w:rPr>
          <w:rFonts w:eastAsia="Times New Roman"/>
          <w:color w:val="000000"/>
          <w:sz w:val="22"/>
          <w:szCs w:val="22"/>
        </w:rPr>
      </w:pPr>
      <w:r>
        <w:rPr>
          <w:rFonts w:eastAsia="Times New Roman"/>
          <w:noProof/>
          <w:color w:val="000000"/>
          <w:sz w:val="22"/>
          <w:szCs w:val="22"/>
        </w:rPr>
        <w:drawing>
          <wp:inline distT="0" distB="0" distL="0" distR="0" wp14:anchorId="5753F488" wp14:editId="139EAAB0">
            <wp:extent cx="5663565" cy="2377440"/>
            <wp:effectExtent l="0" t="0" r="0" b="3810"/>
            <wp:docPr id="18905664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3565" cy="2377440"/>
                    </a:xfrm>
                    <a:prstGeom prst="rect">
                      <a:avLst/>
                    </a:prstGeom>
                    <a:noFill/>
                  </pic:spPr>
                </pic:pic>
              </a:graphicData>
            </a:graphic>
          </wp:inline>
        </w:drawing>
      </w:r>
    </w:p>
    <w:p w14:paraId="61D8535E" w14:textId="77777777" w:rsidR="002336DF" w:rsidRPr="002336DF" w:rsidRDefault="002336DF" w:rsidP="00E74152">
      <w:pPr>
        <w:autoSpaceDE/>
        <w:autoSpaceDN/>
        <w:jc w:val="both"/>
        <w:rPr>
          <w:rFonts w:eastAsia="Times New Roman"/>
          <w:color w:val="000000"/>
          <w:sz w:val="22"/>
          <w:szCs w:val="22"/>
        </w:rPr>
      </w:pPr>
    </w:p>
    <w:p w14:paraId="043D3F9E" w14:textId="77777777" w:rsidR="002336DF" w:rsidRDefault="002336DF" w:rsidP="00E74152">
      <w:pPr>
        <w:autoSpaceDE/>
        <w:autoSpaceDN/>
        <w:jc w:val="center"/>
        <w:rPr>
          <w:rFonts w:eastAsia="Times New Roman"/>
          <w:color w:val="000000"/>
          <w:sz w:val="22"/>
          <w:szCs w:val="22"/>
        </w:rPr>
      </w:pPr>
      <w:r w:rsidRPr="002336DF">
        <w:rPr>
          <w:rFonts w:eastAsia="Times New Roman"/>
          <w:color w:val="000000"/>
          <w:sz w:val="22"/>
          <w:szCs w:val="22"/>
        </w:rPr>
        <w:t>Рис.3</w:t>
      </w:r>
    </w:p>
    <w:p w14:paraId="53961D31" w14:textId="77777777" w:rsidR="00E74152" w:rsidRPr="002336DF" w:rsidRDefault="00E74152" w:rsidP="002336DF">
      <w:pPr>
        <w:autoSpaceDE/>
        <w:autoSpaceDN/>
        <w:ind w:firstLine="709"/>
        <w:jc w:val="both"/>
        <w:rPr>
          <w:rFonts w:eastAsia="Times New Roman"/>
          <w:color w:val="000000"/>
          <w:sz w:val="22"/>
          <w:szCs w:val="22"/>
        </w:rPr>
      </w:pPr>
    </w:p>
    <w:p w14:paraId="3CBE3484" w14:textId="11BF06F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21.3.2.2.</w:t>
      </w:r>
      <w:r>
        <w:rPr>
          <w:rFonts w:eastAsia="Times New Roman"/>
          <w:color w:val="000000"/>
          <w:sz w:val="22"/>
          <w:szCs w:val="22"/>
        </w:rPr>
        <w:t xml:space="preserve"> </w:t>
      </w:r>
      <w:r w:rsidRPr="002336DF">
        <w:rPr>
          <w:rFonts w:eastAsia="Times New Roman"/>
          <w:color w:val="000000"/>
          <w:sz w:val="22"/>
          <w:szCs w:val="22"/>
        </w:rPr>
        <w:t>При наличии на фасаде здания, строения, сооружения, а также на НТО фриза фасадные вывески размещаются исключительно на фризе (рис. 4).</w:t>
      </w:r>
    </w:p>
    <w:p w14:paraId="67F1748E" w14:textId="692EF79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21.3.2.3.</w:t>
      </w:r>
      <w:r>
        <w:rPr>
          <w:rFonts w:eastAsia="Times New Roman"/>
          <w:color w:val="000000"/>
          <w:sz w:val="22"/>
          <w:szCs w:val="22"/>
        </w:rPr>
        <w:t xml:space="preserve"> </w:t>
      </w:r>
      <w:r w:rsidRPr="002336DF">
        <w:rPr>
          <w:rFonts w:eastAsia="Times New Roman"/>
          <w:color w:val="000000"/>
          <w:sz w:val="22"/>
          <w:szCs w:val="22"/>
        </w:rPr>
        <w:t>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35116C2A" w14:textId="4D7A6D9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21.3.2.4.</w:t>
      </w:r>
      <w:r>
        <w:rPr>
          <w:rFonts w:eastAsia="Times New Roman"/>
          <w:color w:val="000000"/>
          <w:sz w:val="22"/>
          <w:szCs w:val="22"/>
        </w:rPr>
        <w:t xml:space="preserve"> </w:t>
      </w:r>
      <w:r w:rsidRPr="002336DF">
        <w:rPr>
          <w:rFonts w:eastAsia="Times New Roman"/>
          <w:color w:val="000000"/>
          <w:sz w:val="22"/>
          <w:szCs w:val="22"/>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5535FB97" w14:textId="73E020AE" w:rsidR="00E74152" w:rsidRDefault="00E74152" w:rsidP="00E74152">
      <w:pPr>
        <w:autoSpaceDE/>
        <w:autoSpaceDN/>
        <w:ind w:firstLine="709"/>
        <w:jc w:val="both"/>
        <w:rPr>
          <w:rFonts w:eastAsia="Times New Roman"/>
          <w:color w:val="000000"/>
          <w:sz w:val="22"/>
          <w:szCs w:val="22"/>
        </w:rPr>
      </w:pPr>
      <w:r>
        <w:rPr>
          <w:noProof/>
        </w:rPr>
        <w:drawing>
          <wp:anchor distT="0" distB="0" distL="0" distR="0" simplePos="0" relativeHeight="251663360" behindDoc="0" locked="0" layoutInCell="1" allowOverlap="1" wp14:anchorId="2BD6C713" wp14:editId="1C4F6B83">
            <wp:simplePos x="0" y="0"/>
            <wp:positionH relativeFrom="page">
              <wp:posOffset>1523249</wp:posOffset>
            </wp:positionH>
            <wp:positionV relativeFrom="paragraph">
              <wp:posOffset>215092</wp:posOffset>
            </wp:positionV>
            <wp:extent cx="4870421" cy="2611374"/>
            <wp:effectExtent l="0" t="0" r="0" b="0"/>
            <wp:wrapTopAndBottom/>
            <wp:docPr id="9" name="image5.png" descr="Изображение выглядит как снимок экрана, Прямоугольник, прямоугольный, дизай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4870421" cy="2611374"/>
                    </a:xfrm>
                    <a:prstGeom prst="rect">
                      <a:avLst/>
                    </a:prstGeom>
                  </pic:spPr>
                </pic:pic>
              </a:graphicData>
            </a:graphic>
          </wp:anchor>
        </w:drawing>
      </w:r>
    </w:p>
    <w:p w14:paraId="2CA3023C" w14:textId="77777777" w:rsidR="00E74152" w:rsidRDefault="00E74152" w:rsidP="002336DF">
      <w:pPr>
        <w:autoSpaceDE/>
        <w:autoSpaceDN/>
        <w:ind w:firstLine="709"/>
        <w:jc w:val="both"/>
        <w:rPr>
          <w:rFonts w:eastAsia="Times New Roman"/>
          <w:color w:val="000000"/>
          <w:sz w:val="22"/>
          <w:szCs w:val="22"/>
        </w:rPr>
      </w:pPr>
    </w:p>
    <w:p w14:paraId="5BB5B7B5" w14:textId="2DDC34BE" w:rsidR="002336DF" w:rsidRPr="002336DF" w:rsidRDefault="002336DF" w:rsidP="00E74152">
      <w:pPr>
        <w:autoSpaceDE/>
        <w:autoSpaceDN/>
        <w:jc w:val="center"/>
        <w:rPr>
          <w:rFonts w:eastAsia="Times New Roman"/>
          <w:color w:val="000000"/>
          <w:sz w:val="22"/>
          <w:szCs w:val="22"/>
        </w:rPr>
      </w:pPr>
      <w:r w:rsidRPr="002336DF">
        <w:rPr>
          <w:rFonts w:eastAsia="Times New Roman"/>
          <w:color w:val="000000"/>
          <w:sz w:val="22"/>
          <w:szCs w:val="22"/>
        </w:rPr>
        <w:t>Рис.4</w:t>
      </w:r>
    </w:p>
    <w:p w14:paraId="65558932" w14:textId="578E583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21.3.2.5.</w:t>
      </w:r>
      <w:r>
        <w:rPr>
          <w:rFonts w:eastAsia="Times New Roman"/>
          <w:color w:val="000000"/>
          <w:sz w:val="22"/>
          <w:szCs w:val="22"/>
        </w:rPr>
        <w:t xml:space="preserve"> </w:t>
      </w:r>
      <w:r w:rsidRPr="002336DF">
        <w:rPr>
          <w:rFonts w:eastAsia="Times New Roman"/>
          <w:color w:val="000000"/>
          <w:sz w:val="22"/>
          <w:szCs w:val="22"/>
        </w:rPr>
        <w:t>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1D7D3954" w14:textId="20068FA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21.3.2.6.</w:t>
      </w:r>
      <w:r>
        <w:rPr>
          <w:rFonts w:eastAsia="Times New Roman"/>
          <w:color w:val="000000"/>
          <w:sz w:val="22"/>
          <w:szCs w:val="22"/>
        </w:rPr>
        <w:t xml:space="preserve"> </w:t>
      </w:r>
      <w:r w:rsidRPr="002336DF">
        <w:rPr>
          <w:rFonts w:eastAsia="Times New Roman"/>
          <w:color w:val="000000"/>
          <w:sz w:val="22"/>
          <w:szCs w:val="22"/>
        </w:rPr>
        <w:t>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680D1026" w14:textId="565A6A6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21.3.2.7.</w:t>
      </w:r>
      <w:r>
        <w:rPr>
          <w:rFonts w:eastAsia="Times New Roman"/>
          <w:color w:val="000000"/>
          <w:sz w:val="22"/>
          <w:szCs w:val="22"/>
        </w:rPr>
        <w:t xml:space="preserve"> </w:t>
      </w:r>
      <w:r w:rsidRPr="002336DF">
        <w:rPr>
          <w:rFonts w:eastAsia="Times New Roman"/>
          <w:color w:val="000000"/>
          <w:sz w:val="22"/>
          <w:szCs w:val="22"/>
        </w:rPr>
        <w:t>Композиционно-графическим решением фасадной вывески является размещение композиции (букв, цифр, символов, декоративно- художественных элементов) не более чем в две строки по горизонтали.</w:t>
      </w:r>
    </w:p>
    <w:p w14:paraId="58316A54" w14:textId="53CA090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21.3.2.8.</w:t>
      </w:r>
      <w:r>
        <w:rPr>
          <w:rFonts w:eastAsia="Times New Roman"/>
          <w:color w:val="000000"/>
          <w:sz w:val="22"/>
          <w:szCs w:val="22"/>
        </w:rPr>
        <w:t xml:space="preserve"> </w:t>
      </w:r>
      <w:r w:rsidRPr="002336DF">
        <w:rPr>
          <w:rFonts w:eastAsia="Times New Roman"/>
          <w:color w:val="000000"/>
          <w:sz w:val="22"/>
          <w:szCs w:val="22"/>
        </w:rPr>
        <w:t xml:space="preserve">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2336DF">
        <w:rPr>
          <w:rFonts w:eastAsia="Times New Roman"/>
          <w:color w:val="000000"/>
          <w:sz w:val="22"/>
          <w:szCs w:val="22"/>
        </w:rPr>
        <w:t>межбуквенного</w:t>
      </w:r>
      <w:proofErr w:type="spellEnd"/>
      <w:r w:rsidRPr="002336DF">
        <w:rPr>
          <w:rFonts w:eastAsia="Times New Roman"/>
          <w:color w:val="000000"/>
          <w:sz w:val="22"/>
          <w:szCs w:val="22"/>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7AC90143" w14:textId="48D76C9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21.3.2.9.</w:t>
      </w:r>
      <w:r>
        <w:rPr>
          <w:rFonts w:eastAsia="Times New Roman"/>
          <w:color w:val="000000"/>
          <w:sz w:val="22"/>
          <w:szCs w:val="22"/>
        </w:rPr>
        <w:t xml:space="preserve"> </w:t>
      </w:r>
      <w:r w:rsidRPr="002336DF">
        <w:rPr>
          <w:rFonts w:eastAsia="Times New Roman"/>
          <w:color w:val="000000"/>
          <w:sz w:val="22"/>
          <w:szCs w:val="22"/>
        </w:rPr>
        <w:t>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0C426500" w14:textId="0C820B4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21.3.2.10.</w:t>
      </w:r>
      <w:r>
        <w:rPr>
          <w:rFonts w:eastAsia="Times New Roman"/>
          <w:color w:val="000000"/>
          <w:sz w:val="22"/>
          <w:szCs w:val="22"/>
        </w:rPr>
        <w:t xml:space="preserve"> </w:t>
      </w:r>
      <w:r w:rsidRPr="002336DF">
        <w:rPr>
          <w:rFonts w:eastAsia="Times New Roman"/>
          <w:color w:val="000000"/>
          <w:sz w:val="22"/>
          <w:szCs w:val="22"/>
        </w:rPr>
        <w:t>Фасадная вывеска должна размещаться на расстоянии не менее 200 мм от оконных и дверных проемов, карниза, парапета кровли.</w:t>
      </w:r>
    </w:p>
    <w:p w14:paraId="6A2955A3" w14:textId="661C37D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21.3.2.11.</w:t>
      </w:r>
      <w:r>
        <w:rPr>
          <w:rFonts w:eastAsia="Times New Roman"/>
          <w:color w:val="000000"/>
          <w:sz w:val="22"/>
          <w:szCs w:val="22"/>
        </w:rPr>
        <w:t xml:space="preserve"> </w:t>
      </w:r>
      <w:r w:rsidRPr="002336DF">
        <w:rPr>
          <w:rFonts w:eastAsia="Times New Roman"/>
          <w:color w:val="000000"/>
          <w:sz w:val="22"/>
          <w:szCs w:val="22"/>
        </w:rPr>
        <w:t>Вывески на фасадах необходимо размещать без выступа за боковые пределы фасада и с учетом его архитектурного членения.</w:t>
      </w:r>
    </w:p>
    <w:p w14:paraId="4EC74799" w14:textId="37CF4F7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21.3.2.12.</w:t>
      </w:r>
      <w:r>
        <w:rPr>
          <w:rFonts w:eastAsia="Times New Roman"/>
          <w:color w:val="000000"/>
          <w:sz w:val="22"/>
          <w:szCs w:val="22"/>
        </w:rPr>
        <w:t xml:space="preserve"> </w:t>
      </w:r>
      <w:r w:rsidRPr="002336DF">
        <w:rPr>
          <w:rFonts w:eastAsia="Times New Roman"/>
          <w:color w:val="000000"/>
          <w:sz w:val="22"/>
          <w:szCs w:val="22"/>
        </w:rPr>
        <w:t>Не допускается размещать вывески на фасадах жилого здания, где отсутствует вход в помещение, к которому относится вывеска.</w:t>
      </w:r>
    </w:p>
    <w:p w14:paraId="4E129C50" w14:textId="346641D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21.3.2.13.</w:t>
      </w:r>
      <w:r>
        <w:rPr>
          <w:rFonts w:eastAsia="Times New Roman"/>
          <w:color w:val="000000"/>
          <w:sz w:val="22"/>
          <w:szCs w:val="22"/>
        </w:rPr>
        <w:t xml:space="preserve"> </w:t>
      </w:r>
      <w:r w:rsidRPr="002336DF">
        <w:rPr>
          <w:rFonts w:eastAsia="Times New Roman"/>
          <w:color w:val="000000"/>
          <w:sz w:val="22"/>
          <w:szCs w:val="22"/>
        </w:rPr>
        <w:t>Не допускается размещение вывесок на уровне жилых этажей.</w:t>
      </w:r>
    </w:p>
    <w:p w14:paraId="3B0379D6" w14:textId="65A5A85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21.3.2.14.</w:t>
      </w:r>
      <w:r>
        <w:rPr>
          <w:rFonts w:eastAsia="Times New Roman"/>
          <w:color w:val="000000"/>
          <w:sz w:val="22"/>
          <w:szCs w:val="22"/>
        </w:rPr>
        <w:t xml:space="preserve"> </w:t>
      </w:r>
      <w:r w:rsidRPr="002336DF">
        <w:rPr>
          <w:rFonts w:eastAsia="Times New Roman"/>
          <w:color w:val="000000"/>
          <w:sz w:val="22"/>
          <w:szCs w:val="22"/>
        </w:rPr>
        <w:t>Размещение фасадной вывески осуществляется с соблюдением следующих требований (рис. 5):</w:t>
      </w:r>
    </w:p>
    <w:p w14:paraId="0F65D93E" w14:textId="347B03D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 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0E3752A4" w14:textId="1BC8E7F7" w:rsidR="002336DF" w:rsidRPr="002336DF" w:rsidRDefault="002336DF" w:rsidP="000F6552">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максимальная высота объемных декоративно-художественных элементов, размещаемых в составе вывески, не может превышать по высоте</w:t>
      </w:r>
      <w:r w:rsidR="000F6552">
        <w:rPr>
          <w:rFonts w:eastAsia="Times New Roman"/>
          <w:color w:val="000000"/>
          <w:sz w:val="22"/>
          <w:szCs w:val="22"/>
        </w:rPr>
        <w:t xml:space="preserve"> </w:t>
      </w:r>
      <w:r w:rsidRPr="002336DF">
        <w:rPr>
          <w:rFonts w:eastAsia="Times New Roman"/>
          <w:color w:val="000000"/>
          <w:sz w:val="22"/>
          <w:szCs w:val="22"/>
        </w:rPr>
        <w:t>550 мм. В случае размещения такого логотипа на фризе логотип по высоте не может превышать 70% от высоты фриза;</w:t>
      </w:r>
    </w:p>
    <w:p w14:paraId="7B6A292D" w14:textId="5A3E23D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случае размещения вывески и логотипа на фризе высота вывески и логотипа должна составлять не более 70% высоты фриза;</w:t>
      </w:r>
    </w:p>
    <w:p w14:paraId="32BAAE1E" w14:textId="47A395DE" w:rsidR="002336DF" w:rsidRPr="002336DF" w:rsidRDefault="000F6552" w:rsidP="002336DF">
      <w:pPr>
        <w:autoSpaceDE/>
        <w:autoSpaceDN/>
        <w:ind w:firstLine="709"/>
        <w:jc w:val="both"/>
        <w:rPr>
          <w:rFonts w:eastAsia="Times New Roman"/>
          <w:color w:val="000000"/>
          <w:sz w:val="22"/>
          <w:szCs w:val="22"/>
        </w:rPr>
      </w:pPr>
      <w:r>
        <w:rPr>
          <w:noProof/>
        </w:rPr>
        <w:drawing>
          <wp:anchor distT="0" distB="0" distL="0" distR="0" simplePos="0" relativeHeight="251665408" behindDoc="0" locked="0" layoutInCell="1" allowOverlap="1" wp14:anchorId="26DA37BD" wp14:editId="7B40B4FD">
            <wp:simplePos x="0" y="0"/>
            <wp:positionH relativeFrom="page">
              <wp:posOffset>1892448</wp:posOffset>
            </wp:positionH>
            <wp:positionV relativeFrom="paragraph">
              <wp:posOffset>328006</wp:posOffset>
            </wp:positionV>
            <wp:extent cx="4174651" cy="716660"/>
            <wp:effectExtent l="0" t="0" r="0" b="0"/>
            <wp:wrapTopAndBottom/>
            <wp:docPr id="11" name="image6.jpeg" descr="Изображение выглядит как текст, снимок экрана, Шрифт, линия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174651" cy="716660"/>
                    </a:xfrm>
                    <a:prstGeom prst="rect">
                      <a:avLst/>
                    </a:prstGeom>
                  </pic:spPr>
                </pic:pic>
              </a:graphicData>
            </a:graphic>
          </wp:anchor>
        </w:drawing>
      </w:r>
      <w:r w:rsidR="002336DF" w:rsidRPr="002336DF">
        <w:rPr>
          <w:rFonts w:eastAsia="Times New Roman"/>
          <w:color w:val="000000"/>
          <w:sz w:val="22"/>
          <w:szCs w:val="22"/>
        </w:rPr>
        <w:t>-</w:t>
      </w:r>
      <w:r w:rsidR="002336DF">
        <w:rPr>
          <w:rFonts w:eastAsia="Times New Roman"/>
          <w:color w:val="000000"/>
          <w:sz w:val="22"/>
          <w:szCs w:val="22"/>
        </w:rPr>
        <w:t xml:space="preserve"> </w:t>
      </w:r>
      <w:r w:rsidR="002336DF" w:rsidRPr="002336DF">
        <w:rPr>
          <w:rFonts w:eastAsia="Times New Roman"/>
          <w:color w:val="000000"/>
          <w:sz w:val="22"/>
          <w:szCs w:val="22"/>
        </w:rPr>
        <w:t>высота торцевого профиля букв, цифр, символов в составе вывески не должна превышать 70 мм;</w:t>
      </w:r>
    </w:p>
    <w:p w14:paraId="79196229" w14:textId="551A0A9D" w:rsidR="002336DF" w:rsidRPr="002336DF" w:rsidRDefault="000F6552" w:rsidP="000F6552">
      <w:pPr>
        <w:autoSpaceDE/>
        <w:autoSpaceDN/>
        <w:jc w:val="center"/>
        <w:rPr>
          <w:rFonts w:eastAsia="Times New Roman"/>
          <w:color w:val="000000"/>
          <w:sz w:val="22"/>
          <w:szCs w:val="22"/>
        </w:rPr>
      </w:pPr>
      <w:r>
        <w:rPr>
          <w:noProof/>
        </w:rPr>
        <w:drawing>
          <wp:anchor distT="0" distB="0" distL="0" distR="0" simplePos="0" relativeHeight="251669504" behindDoc="0" locked="0" layoutInCell="1" allowOverlap="1" wp14:anchorId="63818EE5" wp14:editId="63160771">
            <wp:simplePos x="0" y="0"/>
            <wp:positionH relativeFrom="margin">
              <wp:align>center</wp:align>
            </wp:positionH>
            <wp:positionV relativeFrom="paragraph">
              <wp:posOffset>1008034</wp:posOffset>
            </wp:positionV>
            <wp:extent cx="2506263" cy="1303020"/>
            <wp:effectExtent l="0" t="0" r="8890" b="0"/>
            <wp:wrapTopAndBottom/>
            <wp:docPr id="6942127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2506263" cy="1303020"/>
                    </a:xfrm>
                    <a:prstGeom prst="rect">
                      <a:avLst/>
                    </a:prstGeom>
                  </pic:spPr>
                </pic:pic>
              </a:graphicData>
            </a:graphic>
          </wp:anchor>
        </w:drawing>
      </w:r>
      <w:r w:rsidR="002336DF" w:rsidRPr="002336DF">
        <w:rPr>
          <w:rFonts w:eastAsia="Times New Roman"/>
          <w:color w:val="000000"/>
          <w:sz w:val="22"/>
          <w:szCs w:val="22"/>
        </w:rPr>
        <w:t>Нестационарные объекты:</w:t>
      </w:r>
    </w:p>
    <w:p w14:paraId="5DD7C1F1" w14:textId="4A05A1B9" w:rsidR="002336DF" w:rsidRDefault="002336DF" w:rsidP="002336DF">
      <w:pPr>
        <w:autoSpaceDE/>
        <w:autoSpaceDN/>
        <w:ind w:firstLine="709"/>
        <w:jc w:val="both"/>
        <w:rPr>
          <w:rFonts w:eastAsia="Times New Roman"/>
          <w:color w:val="000000"/>
          <w:sz w:val="22"/>
          <w:szCs w:val="22"/>
        </w:rPr>
      </w:pPr>
    </w:p>
    <w:p w14:paraId="3B6CA438" w14:textId="77777777" w:rsidR="002336DF" w:rsidRPr="002336DF" w:rsidRDefault="002336DF" w:rsidP="000F6552">
      <w:pPr>
        <w:autoSpaceDE/>
        <w:autoSpaceDN/>
        <w:jc w:val="center"/>
        <w:rPr>
          <w:rFonts w:eastAsia="Times New Roman"/>
          <w:color w:val="000000"/>
          <w:sz w:val="22"/>
          <w:szCs w:val="22"/>
        </w:rPr>
      </w:pPr>
      <w:r w:rsidRPr="002336DF">
        <w:rPr>
          <w:rFonts w:eastAsia="Times New Roman"/>
          <w:color w:val="000000"/>
          <w:sz w:val="22"/>
          <w:szCs w:val="22"/>
        </w:rPr>
        <w:t>Рис.5</w:t>
      </w:r>
    </w:p>
    <w:p w14:paraId="51E4D0AF" w14:textId="2E236A1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5226A955" w14:textId="5402291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w:t>
      </w:r>
      <w:r>
        <w:rPr>
          <w:rFonts w:eastAsia="Times New Roman"/>
          <w:color w:val="000000"/>
          <w:sz w:val="22"/>
          <w:szCs w:val="22"/>
        </w:rPr>
        <w:t xml:space="preserve"> </w:t>
      </w:r>
      <w:r w:rsidRPr="002336DF">
        <w:rPr>
          <w:rFonts w:eastAsia="Times New Roman"/>
          <w:color w:val="000000"/>
          <w:sz w:val="22"/>
          <w:szCs w:val="22"/>
        </w:rPr>
        <w:t>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303B00F7" w14:textId="56D8D9A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62A0CA76" w14:textId="526A05D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4D83FCB0" w14:textId="6C67EC7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21.3.2.15.</w:t>
      </w:r>
      <w:r>
        <w:rPr>
          <w:rFonts w:eastAsia="Times New Roman"/>
          <w:color w:val="000000"/>
          <w:sz w:val="22"/>
          <w:szCs w:val="22"/>
        </w:rPr>
        <w:t xml:space="preserve"> </w:t>
      </w:r>
      <w:r w:rsidRPr="002336DF">
        <w:rPr>
          <w:rFonts w:eastAsia="Times New Roman"/>
          <w:color w:val="000000"/>
          <w:sz w:val="22"/>
          <w:szCs w:val="22"/>
        </w:rPr>
        <w:t>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1EBDBBC0" w14:textId="10D6D485" w:rsidR="002336DF" w:rsidRPr="000F6552" w:rsidRDefault="000F6552" w:rsidP="002336DF">
      <w:pPr>
        <w:autoSpaceDE/>
        <w:autoSpaceDN/>
        <w:ind w:firstLine="709"/>
        <w:jc w:val="both"/>
        <w:rPr>
          <w:rFonts w:eastAsia="Times New Roman"/>
          <w:b/>
          <w:bCs/>
          <w:color w:val="000000"/>
          <w:sz w:val="22"/>
          <w:szCs w:val="22"/>
        </w:rPr>
      </w:pPr>
      <w:r>
        <w:rPr>
          <w:noProof/>
        </w:rPr>
        <w:drawing>
          <wp:anchor distT="0" distB="0" distL="0" distR="0" simplePos="0" relativeHeight="251671552" behindDoc="0" locked="0" layoutInCell="1" allowOverlap="1" wp14:anchorId="39C0AC95" wp14:editId="1CA3A259">
            <wp:simplePos x="0" y="0"/>
            <wp:positionH relativeFrom="margin">
              <wp:align>center</wp:align>
            </wp:positionH>
            <wp:positionV relativeFrom="paragraph">
              <wp:posOffset>278880</wp:posOffset>
            </wp:positionV>
            <wp:extent cx="4187767" cy="2170937"/>
            <wp:effectExtent l="0" t="0" r="3810" b="1270"/>
            <wp:wrapTopAndBottom/>
            <wp:docPr id="17" name="image9.jpeg" descr="Изображение выглядит как текст, снимок экрана, диаграмма, дизай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4187767" cy="2170937"/>
                    </a:xfrm>
                    <a:prstGeom prst="rect">
                      <a:avLst/>
                    </a:prstGeom>
                  </pic:spPr>
                </pic:pic>
              </a:graphicData>
            </a:graphic>
          </wp:anchor>
        </w:drawing>
      </w:r>
      <w:r w:rsidR="002336DF" w:rsidRPr="000F6552">
        <w:rPr>
          <w:rFonts w:eastAsia="Times New Roman"/>
          <w:b/>
          <w:bCs/>
          <w:color w:val="000000"/>
          <w:sz w:val="22"/>
          <w:szCs w:val="22"/>
        </w:rPr>
        <w:t>21.3.3. Требования к табличкам (рис. 6)</w:t>
      </w:r>
    </w:p>
    <w:p w14:paraId="57770FAC" w14:textId="42B245F3" w:rsidR="000F6552" w:rsidRPr="002336DF" w:rsidRDefault="000F6552" w:rsidP="002336DF">
      <w:pPr>
        <w:autoSpaceDE/>
        <w:autoSpaceDN/>
        <w:ind w:firstLine="709"/>
        <w:jc w:val="both"/>
        <w:rPr>
          <w:rFonts w:eastAsia="Times New Roman"/>
          <w:color w:val="000000"/>
          <w:sz w:val="22"/>
          <w:szCs w:val="22"/>
        </w:rPr>
      </w:pPr>
    </w:p>
    <w:p w14:paraId="5C5FA806" w14:textId="77777777" w:rsidR="002336DF" w:rsidRPr="002336DF" w:rsidRDefault="002336DF" w:rsidP="000F6552">
      <w:pPr>
        <w:autoSpaceDE/>
        <w:autoSpaceDN/>
        <w:jc w:val="center"/>
        <w:rPr>
          <w:rFonts w:eastAsia="Times New Roman"/>
          <w:color w:val="000000"/>
          <w:sz w:val="22"/>
          <w:szCs w:val="22"/>
        </w:rPr>
      </w:pPr>
      <w:r w:rsidRPr="002336DF">
        <w:rPr>
          <w:rFonts w:eastAsia="Times New Roman"/>
          <w:color w:val="000000"/>
          <w:sz w:val="22"/>
          <w:szCs w:val="22"/>
        </w:rPr>
        <w:t>Рис.6</w:t>
      </w:r>
    </w:p>
    <w:p w14:paraId="5CBDE431" w14:textId="77777777" w:rsidR="002336DF" w:rsidRPr="002336DF" w:rsidRDefault="002336DF" w:rsidP="002336DF">
      <w:pPr>
        <w:autoSpaceDE/>
        <w:autoSpaceDN/>
        <w:ind w:firstLine="709"/>
        <w:jc w:val="both"/>
        <w:rPr>
          <w:rFonts w:eastAsia="Times New Roman"/>
          <w:color w:val="000000"/>
          <w:sz w:val="22"/>
          <w:szCs w:val="22"/>
        </w:rPr>
      </w:pPr>
    </w:p>
    <w:p w14:paraId="7BE808DC" w14:textId="407D341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21.3.3.1.</w:t>
      </w:r>
      <w:r>
        <w:rPr>
          <w:rFonts w:eastAsia="Times New Roman"/>
          <w:color w:val="000000"/>
          <w:sz w:val="22"/>
          <w:szCs w:val="22"/>
        </w:rPr>
        <w:t xml:space="preserve"> </w:t>
      </w:r>
      <w:r w:rsidRPr="002336DF">
        <w:rPr>
          <w:rFonts w:eastAsia="Times New Roman"/>
          <w:color w:val="000000"/>
          <w:sz w:val="22"/>
          <w:szCs w:val="22"/>
        </w:rPr>
        <w:t>Допускаются следующие варианты размещения:</w:t>
      </w:r>
    </w:p>
    <w:p w14:paraId="0FA8D0B1" w14:textId="14C940A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виде отдельной таблички;</w:t>
      </w:r>
    </w:p>
    <w:p w14:paraId="6A1DD064" w14:textId="7C869149" w:rsidR="002336DF" w:rsidRPr="002336DF" w:rsidRDefault="002336DF" w:rsidP="000F6552">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путем объединения табличек в информационный блок с ячейками (модулями) для размещения информации, обеспечивающий формирование единой композиции,</w:t>
      </w:r>
      <w:r w:rsidR="000F6552">
        <w:rPr>
          <w:rFonts w:eastAsia="Times New Roman"/>
          <w:color w:val="000000"/>
          <w:sz w:val="22"/>
          <w:szCs w:val="22"/>
        </w:rPr>
        <w:t xml:space="preserve"> </w:t>
      </w:r>
      <w:r w:rsidRPr="002336DF">
        <w:rPr>
          <w:rFonts w:eastAsia="Times New Roman"/>
          <w:color w:val="000000"/>
          <w:sz w:val="22"/>
          <w:szCs w:val="22"/>
        </w:rPr>
        <w:t>соразмерной входной группе (в случае необходимости размещения у общего входа в здание, строение, сооружение более трех табличек).</w:t>
      </w:r>
    </w:p>
    <w:p w14:paraId="14D07C59" w14:textId="6A68F3D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21.3.3.2.</w:t>
      </w:r>
      <w:r>
        <w:rPr>
          <w:rFonts w:eastAsia="Times New Roman"/>
          <w:color w:val="000000"/>
          <w:sz w:val="22"/>
          <w:szCs w:val="22"/>
        </w:rPr>
        <w:t xml:space="preserve"> </w:t>
      </w:r>
      <w:r w:rsidRPr="002336DF">
        <w:rPr>
          <w:rFonts w:eastAsia="Times New Roman"/>
          <w:color w:val="000000"/>
          <w:sz w:val="22"/>
          <w:szCs w:val="22"/>
        </w:rPr>
        <w:t>Размещение табличек осуществляется с соблюдением следующих требований:</w:t>
      </w:r>
    </w:p>
    <w:p w14:paraId="1D3F2B04" w14:textId="790D7C5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17BE8E76" w14:textId="4F9CA39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r w:rsidR="000F6552">
        <w:rPr>
          <w:rFonts w:eastAsia="Times New Roman"/>
          <w:color w:val="000000"/>
          <w:sz w:val="22"/>
          <w:szCs w:val="22"/>
        </w:rPr>
        <w:t xml:space="preserve"> </w:t>
      </w:r>
      <w:r w:rsidRPr="002336DF">
        <w:rPr>
          <w:rFonts w:eastAsia="Times New Roman"/>
          <w:color w:val="000000"/>
          <w:sz w:val="22"/>
          <w:szCs w:val="22"/>
        </w:rPr>
        <w:t>400 мм по высоте, 300 мм по ширине;</w:t>
      </w:r>
    </w:p>
    <w:p w14:paraId="046C0A08" w14:textId="7129DB0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3FC97B1F" w14:textId="1BEAC91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212FC52D" w14:textId="13CC75C0" w:rsidR="002336DF" w:rsidRPr="002336DF" w:rsidRDefault="002336DF" w:rsidP="000F6552">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оформлении таблички не должно использоваться более трех цветов;</w:t>
      </w:r>
    </w:p>
    <w:p w14:paraId="40AC01A0" w14:textId="1AC7225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w:t>
      </w:r>
      <w:r>
        <w:rPr>
          <w:rFonts w:eastAsia="Times New Roman"/>
          <w:color w:val="000000"/>
          <w:sz w:val="22"/>
          <w:szCs w:val="22"/>
        </w:rPr>
        <w:t xml:space="preserve"> </w:t>
      </w:r>
      <w:r w:rsidRPr="002336DF">
        <w:rPr>
          <w:rFonts w:eastAsia="Times New Roman"/>
          <w:color w:val="000000"/>
          <w:sz w:val="22"/>
          <w:szCs w:val="22"/>
        </w:rPr>
        <w:t>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21C72C65" w14:textId="0CFF4D7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2336DF">
        <w:rPr>
          <w:rFonts w:eastAsia="Times New Roman"/>
          <w:color w:val="000000"/>
          <w:sz w:val="22"/>
          <w:szCs w:val="22"/>
        </w:rPr>
        <w:t>межбуквенного</w:t>
      </w:r>
      <w:proofErr w:type="spellEnd"/>
      <w:r w:rsidRPr="002336DF">
        <w:rPr>
          <w:rFonts w:eastAsia="Times New Roman"/>
          <w:color w:val="000000"/>
          <w:sz w:val="22"/>
          <w:szCs w:val="22"/>
        </w:rPr>
        <w:t xml:space="preserve"> интервала, характерного для каждой гарнитуры шрифта;</w:t>
      </w:r>
    </w:p>
    <w:p w14:paraId="70FEED4A" w14:textId="42EF848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высота букв, цифр, символов должна быть не более 100 мм;</w:t>
      </w:r>
    </w:p>
    <w:p w14:paraId="7EE21E79" w14:textId="142D75C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43B80C0E" w14:textId="6A4FCA5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06B357EC" w14:textId="54C4D06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29409C41" w14:textId="5E9697F7" w:rsidR="002336DF" w:rsidRPr="000F6552" w:rsidRDefault="002336DF" w:rsidP="002336DF">
      <w:pPr>
        <w:autoSpaceDE/>
        <w:autoSpaceDN/>
        <w:ind w:firstLine="709"/>
        <w:jc w:val="both"/>
        <w:rPr>
          <w:rFonts w:eastAsia="Times New Roman"/>
          <w:b/>
          <w:bCs/>
          <w:color w:val="000000"/>
          <w:sz w:val="22"/>
          <w:szCs w:val="22"/>
        </w:rPr>
      </w:pPr>
      <w:r w:rsidRPr="000F6552">
        <w:rPr>
          <w:rFonts w:eastAsia="Times New Roman"/>
          <w:b/>
          <w:bCs/>
          <w:color w:val="000000"/>
          <w:sz w:val="22"/>
          <w:szCs w:val="22"/>
        </w:rPr>
        <w:t>21.3.4. Требования к консольным вывескам.</w:t>
      </w:r>
    </w:p>
    <w:p w14:paraId="2EB720D6" w14:textId="023217C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21.3.4.1.</w:t>
      </w:r>
      <w:r>
        <w:rPr>
          <w:rFonts w:eastAsia="Times New Roman"/>
          <w:color w:val="000000"/>
          <w:sz w:val="22"/>
          <w:szCs w:val="22"/>
        </w:rPr>
        <w:t xml:space="preserve"> </w:t>
      </w:r>
      <w:r w:rsidRPr="002336DF">
        <w:rPr>
          <w:rFonts w:eastAsia="Times New Roman"/>
          <w:color w:val="000000"/>
          <w:sz w:val="22"/>
          <w:szCs w:val="22"/>
        </w:rPr>
        <w:t>Допускаются следующие варианты размещение консольных вывесок:</w:t>
      </w:r>
    </w:p>
    <w:p w14:paraId="42738690" w14:textId="0DBC565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над верхней линией окон первого этажа, но не выше 200 мм от нижней линии окон второго этажа зданий, строений, сооружений;</w:t>
      </w:r>
    </w:p>
    <w:p w14:paraId="64FE0D77" w14:textId="4FB37D9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01576F31" w14:textId="2928B15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12515FEE" w14:textId="794BCDA3" w:rsidR="002336DF" w:rsidRPr="002336DF" w:rsidRDefault="000F6552" w:rsidP="002336DF">
      <w:pPr>
        <w:autoSpaceDE/>
        <w:autoSpaceDN/>
        <w:ind w:firstLine="709"/>
        <w:jc w:val="both"/>
        <w:rPr>
          <w:rFonts w:eastAsia="Times New Roman"/>
          <w:color w:val="000000"/>
          <w:sz w:val="22"/>
          <w:szCs w:val="22"/>
        </w:rPr>
      </w:pPr>
      <w:r>
        <w:rPr>
          <w:noProof/>
          <w:sz w:val="20"/>
        </w:rPr>
        <w:drawing>
          <wp:anchor distT="0" distB="0" distL="114300" distR="114300" simplePos="0" relativeHeight="251672576" behindDoc="0" locked="0" layoutInCell="1" allowOverlap="1" wp14:anchorId="1144C1FF" wp14:editId="6C1CE30B">
            <wp:simplePos x="0" y="0"/>
            <wp:positionH relativeFrom="margin">
              <wp:align>center</wp:align>
            </wp:positionH>
            <wp:positionV relativeFrom="paragraph">
              <wp:posOffset>400050</wp:posOffset>
            </wp:positionV>
            <wp:extent cx="3075332" cy="1978152"/>
            <wp:effectExtent l="0" t="0" r="0" b="3175"/>
            <wp:wrapTopAndBottom/>
            <wp:docPr id="19" name="image10.jpeg" descr="Изображение выглядит как текст, снимок экрана, диаграмма, Пла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3075332" cy="1978152"/>
                    </a:xfrm>
                    <a:prstGeom prst="rect">
                      <a:avLst/>
                    </a:prstGeom>
                  </pic:spPr>
                </pic:pic>
              </a:graphicData>
            </a:graphic>
          </wp:anchor>
        </w:drawing>
      </w:r>
      <w:r w:rsidR="002336DF" w:rsidRPr="002336DF">
        <w:rPr>
          <w:rFonts w:eastAsia="Times New Roman"/>
          <w:color w:val="000000"/>
          <w:sz w:val="22"/>
          <w:szCs w:val="22"/>
        </w:rPr>
        <w:t>-</w:t>
      </w:r>
      <w:r w:rsidR="002336DF">
        <w:rPr>
          <w:rFonts w:eastAsia="Times New Roman"/>
          <w:color w:val="000000"/>
          <w:sz w:val="22"/>
          <w:szCs w:val="22"/>
        </w:rPr>
        <w:t xml:space="preserve"> </w:t>
      </w:r>
      <w:r w:rsidR="002336DF" w:rsidRPr="002336DF">
        <w:rPr>
          <w:rFonts w:eastAsia="Times New Roman"/>
          <w:color w:val="000000"/>
          <w:sz w:val="22"/>
          <w:szCs w:val="22"/>
        </w:rPr>
        <w:t>на высоте не менее 2700 мм от отметки поверхности земли на одной горизонтальной оси с вывеской (рис. 7).</w:t>
      </w:r>
    </w:p>
    <w:p w14:paraId="7E5822B6" w14:textId="69FCB521" w:rsidR="002336DF" w:rsidRPr="002336DF" w:rsidRDefault="002336DF" w:rsidP="002336DF">
      <w:pPr>
        <w:autoSpaceDE/>
        <w:autoSpaceDN/>
        <w:ind w:firstLine="709"/>
        <w:jc w:val="both"/>
        <w:rPr>
          <w:rFonts w:eastAsia="Times New Roman"/>
          <w:color w:val="000000"/>
          <w:sz w:val="22"/>
          <w:szCs w:val="22"/>
        </w:rPr>
      </w:pPr>
    </w:p>
    <w:p w14:paraId="1638ABA3" w14:textId="77777777" w:rsidR="002336DF" w:rsidRPr="002336DF" w:rsidRDefault="002336DF" w:rsidP="000F6552">
      <w:pPr>
        <w:autoSpaceDE/>
        <w:autoSpaceDN/>
        <w:jc w:val="center"/>
        <w:rPr>
          <w:rFonts w:eastAsia="Times New Roman"/>
          <w:color w:val="000000"/>
          <w:sz w:val="22"/>
          <w:szCs w:val="22"/>
        </w:rPr>
      </w:pPr>
      <w:r w:rsidRPr="002336DF">
        <w:rPr>
          <w:rFonts w:eastAsia="Times New Roman"/>
          <w:color w:val="000000"/>
          <w:sz w:val="22"/>
          <w:szCs w:val="22"/>
        </w:rPr>
        <w:t>Рис.7</w:t>
      </w:r>
    </w:p>
    <w:p w14:paraId="171D4816" w14:textId="77777777" w:rsidR="002336DF" w:rsidRPr="002336DF" w:rsidRDefault="002336DF" w:rsidP="002336DF">
      <w:pPr>
        <w:autoSpaceDE/>
        <w:autoSpaceDN/>
        <w:ind w:firstLine="709"/>
        <w:jc w:val="both"/>
        <w:rPr>
          <w:rFonts w:eastAsia="Times New Roman"/>
          <w:color w:val="000000"/>
          <w:sz w:val="22"/>
          <w:szCs w:val="22"/>
        </w:rPr>
      </w:pPr>
    </w:p>
    <w:p w14:paraId="59632C7D" w14:textId="49A13CD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21.3.4.2.</w:t>
      </w:r>
      <w:r>
        <w:rPr>
          <w:rFonts w:eastAsia="Times New Roman"/>
          <w:color w:val="000000"/>
          <w:sz w:val="22"/>
          <w:szCs w:val="22"/>
        </w:rPr>
        <w:t xml:space="preserve"> </w:t>
      </w:r>
      <w:r w:rsidRPr="002336DF">
        <w:rPr>
          <w:rFonts w:eastAsia="Times New Roman"/>
          <w:color w:val="000000"/>
          <w:sz w:val="22"/>
          <w:szCs w:val="22"/>
        </w:rPr>
        <w:t>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4CAE8F9A" w14:textId="5503A87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21.3.4.3.</w:t>
      </w:r>
      <w:r>
        <w:rPr>
          <w:rFonts w:eastAsia="Times New Roman"/>
          <w:color w:val="000000"/>
          <w:sz w:val="22"/>
          <w:szCs w:val="22"/>
        </w:rPr>
        <w:t xml:space="preserve"> </w:t>
      </w:r>
      <w:r w:rsidRPr="002336DF">
        <w:rPr>
          <w:rFonts w:eastAsia="Times New Roman"/>
          <w:color w:val="000000"/>
          <w:sz w:val="22"/>
          <w:szCs w:val="22"/>
        </w:rPr>
        <w:t>Размещение консольных вывесок допускается с соблюдением следующих требований:</w:t>
      </w:r>
    </w:p>
    <w:p w14:paraId="5FC7D8C4" w14:textId="27675CB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размеры вывески должны быть не более 500 мм по высоте и 500 мм по ширине;</w:t>
      </w:r>
    </w:p>
    <w:p w14:paraId="10D3BE88" w14:textId="30E554E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w:t>
      </w:r>
      <w:r>
        <w:rPr>
          <w:rFonts w:eastAsia="Times New Roman"/>
          <w:color w:val="000000"/>
          <w:sz w:val="22"/>
          <w:szCs w:val="22"/>
        </w:rPr>
        <w:t xml:space="preserve"> </w:t>
      </w:r>
      <w:r w:rsidRPr="002336DF">
        <w:rPr>
          <w:rFonts w:eastAsia="Times New Roman"/>
          <w:color w:val="000000"/>
          <w:sz w:val="22"/>
          <w:szCs w:val="22"/>
        </w:rPr>
        <w:t>расстояние от вывески до плоскости фасада (выступающих элементов фасада) здания, строения, сооружения должно составлять не более 200 мм (рис. 8);</w:t>
      </w:r>
    </w:p>
    <w:p w14:paraId="26412D64" w14:textId="68F7B6B3" w:rsidR="002336DF" w:rsidRDefault="003D7E9E" w:rsidP="002336DF">
      <w:pPr>
        <w:autoSpaceDE/>
        <w:autoSpaceDN/>
        <w:ind w:firstLine="709"/>
        <w:jc w:val="both"/>
        <w:rPr>
          <w:rFonts w:eastAsia="Times New Roman"/>
          <w:color w:val="000000"/>
          <w:sz w:val="22"/>
          <w:szCs w:val="22"/>
        </w:rPr>
      </w:pPr>
      <w:r>
        <w:rPr>
          <w:noProof/>
        </w:rPr>
        <w:drawing>
          <wp:anchor distT="0" distB="0" distL="0" distR="0" simplePos="0" relativeHeight="251674624" behindDoc="0" locked="0" layoutInCell="1" allowOverlap="1" wp14:anchorId="3A759574" wp14:editId="0228F07C">
            <wp:simplePos x="0" y="0"/>
            <wp:positionH relativeFrom="margin">
              <wp:align>center</wp:align>
            </wp:positionH>
            <wp:positionV relativeFrom="paragraph">
              <wp:posOffset>242512</wp:posOffset>
            </wp:positionV>
            <wp:extent cx="2797641" cy="917448"/>
            <wp:effectExtent l="0" t="0" r="3175" b="0"/>
            <wp:wrapTopAndBottom/>
            <wp:docPr id="21" name="image11.jpeg" descr="Изображение выглядит как текст, снимок экрана, диаграмма, Пла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2797641" cy="917448"/>
                    </a:xfrm>
                    <a:prstGeom prst="rect">
                      <a:avLst/>
                    </a:prstGeom>
                  </pic:spPr>
                </pic:pic>
              </a:graphicData>
            </a:graphic>
          </wp:anchor>
        </w:drawing>
      </w:r>
    </w:p>
    <w:p w14:paraId="1557604C" w14:textId="77777777" w:rsidR="003D7E9E" w:rsidRDefault="003D7E9E" w:rsidP="000F6552">
      <w:pPr>
        <w:autoSpaceDE/>
        <w:autoSpaceDN/>
        <w:jc w:val="center"/>
        <w:rPr>
          <w:rFonts w:eastAsia="Times New Roman"/>
          <w:color w:val="000000"/>
          <w:sz w:val="22"/>
          <w:szCs w:val="22"/>
        </w:rPr>
      </w:pPr>
    </w:p>
    <w:p w14:paraId="2D7721D5" w14:textId="779E7765" w:rsidR="002336DF" w:rsidRDefault="002336DF" w:rsidP="000F6552">
      <w:pPr>
        <w:autoSpaceDE/>
        <w:autoSpaceDN/>
        <w:jc w:val="center"/>
        <w:rPr>
          <w:rFonts w:eastAsia="Times New Roman"/>
          <w:color w:val="000000"/>
          <w:sz w:val="22"/>
          <w:szCs w:val="22"/>
        </w:rPr>
      </w:pPr>
      <w:r w:rsidRPr="002336DF">
        <w:rPr>
          <w:rFonts w:eastAsia="Times New Roman"/>
          <w:color w:val="000000"/>
          <w:sz w:val="22"/>
          <w:szCs w:val="22"/>
        </w:rPr>
        <w:t>Рис.8</w:t>
      </w:r>
    </w:p>
    <w:p w14:paraId="3D7B22A8" w14:textId="77777777" w:rsidR="000F6552" w:rsidRPr="002336DF" w:rsidRDefault="000F6552" w:rsidP="000F6552">
      <w:pPr>
        <w:autoSpaceDE/>
        <w:autoSpaceDN/>
        <w:jc w:val="center"/>
        <w:rPr>
          <w:rFonts w:eastAsia="Times New Roman"/>
          <w:color w:val="000000"/>
          <w:sz w:val="22"/>
          <w:szCs w:val="22"/>
        </w:rPr>
      </w:pPr>
    </w:p>
    <w:p w14:paraId="4E59AD50" w14:textId="574A4C2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расстояние между консольными вывесками должно составлять не менее 10 м.</w:t>
      </w:r>
    </w:p>
    <w:p w14:paraId="615AB419" w14:textId="37698A30" w:rsid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21.3.4.4.</w:t>
      </w:r>
      <w:r>
        <w:rPr>
          <w:rFonts w:eastAsia="Times New Roman"/>
          <w:color w:val="000000"/>
          <w:sz w:val="22"/>
          <w:szCs w:val="22"/>
        </w:rPr>
        <w:t xml:space="preserve"> </w:t>
      </w:r>
      <w:r w:rsidRPr="002336DF">
        <w:rPr>
          <w:rFonts w:eastAsia="Times New Roman"/>
          <w:color w:val="000000"/>
          <w:sz w:val="22"/>
          <w:szCs w:val="22"/>
        </w:rPr>
        <w:t>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20ED4272" w14:textId="66E72987" w:rsidR="003D7E9E" w:rsidRDefault="003D7E9E" w:rsidP="002336DF">
      <w:pPr>
        <w:autoSpaceDE/>
        <w:autoSpaceDN/>
        <w:ind w:firstLine="709"/>
        <w:jc w:val="both"/>
        <w:rPr>
          <w:rFonts w:eastAsia="Times New Roman"/>
          <w:color w:val="000000"/>
          <w:sz w:val="22"/>
          <w:szCs w:val="22"/>
        </w:rPr>
      </w:pPr>
      <w:r>
        <w:rPr>
          <w:noProof/>
        </w:rPr>
        <w:drawing>
          <wp:anchor distT="0" distB="0" distL="0" distR="0" simplePos="0" relativeHeight="251676672" behindDoc="0" locked="0" layoutInCell="1" allowOverlap="1" wp14:anchorId="3EFBB171" wp14:editId="4D3114EE">
            <wp:simplePos x="0" y="0"/>
            <wp:positionH relativeFrom="margin">
              <wp:align>center</wp:align>
            </wp:positionH>
            <wp:positionV relativeFrom="paragraph">
              <wp:posOffset>194599</wp:posOffset>
            </wp:positionV>
            <wp:extent cx="3111500" cy="1474470"/>
            <wp:effectExtent l="0" t="0" r="0" b="0"/>
            <wp:wrapTopAndBottom/>
            <wp:docPr id="23" name="image12.jpeg" descr="Изображение выглядит как текст, снимок экрана, диаграмма, Пла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3111500" cy="1474470"/>
                    </a:xfrm>
                    <a:prstGeom prst="rect">
                      <a:avLst/>
                    </a:prstGeom>
                  </pic:spPr>
                </pic:pic>
              </a:graphicData>
            </a:graphic>
          </wp:anchor>
        </w:drawing>
      </w:r>
    </w:p>
    <w:p w14:paraId="640179F0" w14:textId="77777777" w:rsidR="003D7E9E" w:rsidRPr="002336DF" w:rsidRDefault="003D7E9E" w:rsidP="002336DF">
      <w:pPr>
        <w:autoSpaceDE/>
        <w:autoSpaceDN/>
        <w:ind w:firstLine="709"/>
        <w:jc w:val="both"/>
        <w:rPr>
          <w:rFonts w:eastAsia="Times New Roman"/>
          <w:color w:val="000000"/>
          <w:sz w:val="22"/>
          <w:szCs w:val="22"/>
        </w:rPr>
      </w:pPr>
    </w:p>
    <w:p w14:paraId="23B5D7D3" w14:textId="77777777" w:rsidR="002336DF" w:rsidRPr="002336DF" w:rsidRDefault="002336DF" w:rsidP="003D7E9E">
      <w:pPr>
        <w:autoSpaceDE/>
        <w:autoSpaceDN/>
        <w:jc w:val="center"/>
        <w:rPr>
          <w:rFonts w:eastAsia="Times New Roman"/>
          <w:color w:val="000000"/>
          <w:sz w:val="22"/>
          <w:szCs w:val="22"/>
        </w:rPr>
      </w:pPr>
      <w:r w:rsidRPr="002336DF">
        <w:rPr>
          <w:rFonts w:eastAsia="Times New Roman"/>
          <w:color w:val="000000"/>
          <w:sz w:val="22"/>
          <w:szCs w:val="22"/>
        </w:rPr>
        <w:t>Рис.9</w:t>
      </w:r>
    </w:p>
    <w:p w14:paraId="12257E84" w14:textId="77777777" w:rsidR="002336DF" w:rsidRPr="002336DF" w:rsidRDefault="002336DF" w:rsidP="002336DF">
      <w:pPr>
        <w:autoSpaceDE/>
        <w:autoSpaceDN/>
        <w:ind w:firstLine="709"/>
        <w:jc w:val="both"/>
        <w:rPr>
          <w:rFonts w:eastAsia="Times New Roman"/>
          <w:color w:val="000000"/>
          <w:sz w:val="22"/>
          <w:szCs w:val="22"/>
        </w:rPr>
      </w:pPr>
    </w:p>
    <w:p w14:paraId="43733EA8" w14:textId="4949F1B6" w:rsid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21.3.4.5.</w:t>
      </w:r>
      <w:r>
        <w:rPr>
          <w:rFonts w:eastAsia="Times New Roman"/>
          <w:color w:val="000000"/>
          <w:sz w:val="22"/>
          <w:szCs w:val="22"/>
        </w:rPr>
        <w:t xml:space="preserve"> </w:t>
      </w:r>
      <w:r w:rsidRPr="002336DF">
        <w:rPr>
          <w:rFonts w:eastAsia="Times New Roman"/>
          <w:color w:val="000000"/>
          <w:sz w:val="22"/>
          <w:szCs w:val="22"/>
        </w:rPr>
        <w:t>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74ADEBD8" w14:textId="34CAA89D" w:rsidR="003D7E9E" w:rsidRPr="002336DF" w:rsidRDefault="003D7E9E" w:rsidP="002336DF">
      <w:pPr>
        <w:autoSpaceDE/>
        <w:autoSpaceDN/>
        <w:ind w:firstLine="709"/>
        <w:jc w:val="both"/>
        <w:rPr>
          <w:rFonts w:eastAsia="Times New Roman"/>
          <w:color w:val="000000"/>
          <w:sz w:val="22"/>
          <w:szCs w:val="22"/>
        </w:rPr>
      </w:pPr>
      <w:r>
        <w:rPr>
          <w:noProof/>
        </w:rPr>
        <w:drawing>
          <wp:anchor distT="0" distB="0" distL="0" distR="0" simplePos="0" relativeHeight="251678720" behindDoc="0" locked="0" layoutInCell="1" allowOverlap="1" wp14:anchorId="384428D5" wp14:editId="5DB34C2D">
            <wp:simplePos x="0" y="0"/>
            <wp:positionH relativeFrom="margin">
              <wp:align>center</wp:align>
            </wp:positionH>
            <wp:positionV relativeFrom="paragraph">
              <wp:posOffset>220230</wp:posOffset>
            </wp:positionV>
            <wp:extent cx="3204750" cy="1227963"/>
            <wp:effectExtent l="0" t="0" r="0" b="0"/>
            <wp:wrapTopAndBottom/>
            <wp:docPr id="25" name="image13.jpeg" descr="Изображение выглядит как текст, снимок экрана, диаграмма, Пла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3204750" cy="1227963"/>
                    </a:xfrm>
                    <a:prstGeom prst="rect">
                      <a:avLst/>
                    </a:prstGeom>
                  </pic:spPr>
                </pic:pic>
              </a:graphicData>
            </a:graphic>
          </wp:anchor>
        </w:drawing>
      </w:r>
    </w:p>
    <w:p w14:paraId="7FE6D89F" w14:textId="77777777" w:rsidR="003D7E9E" w:rsidRDefault="003D7E9E" w:rsidP="003D7E9E">
      <w:pPr>
        <w:autoSpaceDE/>
        <w:autoSpaceDN/>
        <w:jc w:val="center"/>
        <w:rPr>
          <w:rFonts w:eastAsia="Times New Roman"/>
          <w:color w:val="000000"/>
          <w:sz w:val="22"/>
          <w:szCs w:val="22"/>
        </w:rPr>
      </w:pPr>
    </w:p>
    <w:p w14:paraId="4E2DDB3F" w14:textId="427E3C94" w:rsidR="002336DF" w:rsidRPr="002336DF" w:rsidRDefault="002336DF" w:rsidP="003D7E9E">
      <w:pPr>
        <w:autoSpaceDE/>
        <w:autoSpaceDN/>
        <w:jc w:val="center"/>
        <w:rPr>
          <w:rFonts w:eastAsia="Times New Roman"/>
          <w:color w:val="000000"/>
          <w:sz w:val="22"/>
          <w:szCs w:val="22"/>
        </w:rPr>
      </w:pPr>
      <w:r w:rsidRPr="002336DF">
        <w:rPr>
          <w:rFonts w:eastAsia="Times New Roman"/>
          <w:color w:val="000000"/>
          <w:sz w:val="22"/>
          <w:szCs w:val="22"/>
        </w:rPr>
        <w:t>Рис.10</w:t>
      </w:r>
    </w:p>
    <w:p w14:paraId="6318A44D" w14:textId="77777777" w:rsidR="002336DF" w:rsidRPr="002336DF" w:rsidRDefault="002336DF" w:rsidP="002336DF">
      <w:pPr>
        <w:autoSpaceDE/>
        <w:autoSpaceDN/>
        <w:ind w:firstLine="709"/>
        <w:jc w:val="both"/>
        <w:rPr>
          <w:rFonts w:eastAsia="Times New Roman"/>
          <w:color w:val="000000"/>
          <w:sz w:val="22"/>
          <w:szCs w:val="22"/>
        </w:rPr>
      </w:pPr>
    </w:p>
    <w:p w14:paraId="43640646" w14:textId="18F05525" w:rsidR="002336DF" w:rsidRPr="003D7E9E" w:rsidRDefault="002336DF" w:rsidP="002336DF">
      <w:pPr>
        <w:autoSpaceDE/>
        <w:autoSpaceDN/>
        <w:ind w:firstLine="709"/>
        <w:jc w:val="both"/>
        <w:rPr>
          <w:rFonts w:eastAsia="Times New Roman"/>
          <w:b/>
          <w:bCs/>
          <w:color w:val="000000"/>
          <w:sz w:val="22"/>
          <w:szCs w:val="22"/>
        </w:rPr>
      </w:pPr>
      <w:r w:rsidRPr="003D7E9E">
        <w:rPr>
          <w:rFonts w:eastAsia="Times New Roman"/>
          <w:b/>
          <w:bCs/>
          <w:color w:val="000000"/>
          <w:sz w:val="22"/>
          <w:szCs w:val="22"/>
        </w:rPr>
        <w:t>21.3.5. Требования к витринным вывескам.</w:t>
      </w:r>
    </w:p>
    <w:p w14:paraId="6F517F46" w14:textId="16EAEFD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21.3.5.1.</w:t>
      </w:r>
      <w:r>
        <w:rPr>
          <w:rFonts w:eastAsia="Times New Roman"/>
          <w:color w:val="000000"/>
          <w:sz w:val="22"/>
          <w:szCs w:val="22"/>
        </w:rPr>
        <w:t xml:space="preserve"> </w:t>
      </w:r>
      <w:r w:rsidRPr="002336DF">
        <w:rPr>
          <w:rFonts w:eastAsia="Times New Roman"/>
          <w:color w:val="000000"/>
          <w:sz w:val="22"/>
          <w:szCs w:val="22"/>
        </w:rPr>
        <w:t>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248C8416" w14:textId="7BC5BF6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21.3.5.2.</w:t>
      </w:r>
      <w:r>
        <w:rPr>
          <w:rFonts w:eastAsia="Times New Roman"/>
          <w:color w:val="000000"/>
          <w:sz w:val="22"/>
          <w:szCs w:val="22"/>
        </w:rPr>
        <w:t xml:space="preserve"> </w:t>
      </w:r>
      <w:r w:rsidRPr="002336DF">
        <w:rPr>
          <w:rFonts w:eastAsia="Times New Roman"/>
          <w:color w:val="000000"/>
          <w:sz w:val="22"/>
          <w:szCs w:val="22"/>
        </w:rPr>
        <w:t>Витринные вывески размещаются в соответствии со следующими требованиями:</w:t>
      </w:r>
    </w:p>
    <w:p w14:paraId="3EEE6D78" w14:textId="5415FEBA" w:rsidR="002336DF" w:rsidRPr="002336DF" w:rsidRDefault="002336DF" w:rsidP="003D7E9E">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643750F9" w14:textId="6E9864B2" w:rsidR="003D7E9E" w:rsidRDefault="003D7E9E" w:rsidP="003D7E9E">
      <w:pPr>
        <w:autoSpaceDE/>
        <w:autoSpaceDN/>
        <w:jc w:val="center"/>
        <w:rPr>
          <w:rFonts w:eastAsia="Times New Roman"/>
          <w:color w:val="000000"/>
          <w:sz w:val="22"/>
          <w:szCs w:val="22"/>
        </w:rPr>
      </w:pPr>
      <w:r>
        <w:rPr>
          <w:noProof/>
        </w:rPr>
        <w:lastRenderedPageBreak/>
        <w:drawing>
          <wp:anchor distT="0" distB="0" distL="0" distR="0" simplePos="0" relativeHeight="251680768" behindDoc="0" locked="0" layoutInCell="1" allowOverlap="1" wp14:anchorId="5D0B2A72" wp14:editId="69ED87CE">
            <wp:simplePos x="0" y="0"/>
            <wp:positionH relativeFrom="margin">
              <wp:posOffset>1110558</wp:posOffset>
            </wp:positionH>
            <wp:positionV relativeFrom="paragraph">
              <wp:posOffset>2061845</wp:posOffset>
            </wp:positionV>
            <wp:extent cx="4031719" cy="1802130"/>
            <wp:effectExtent l="0" t="0" r="6985" b="7620"/>
            <wp:wrapTopAndBottom/>
            <wp:docPr id="27" name="image14.jpeg" descr="Изображение выглядит как текст, диаграмма, План, снимок экрана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0" cstate="print"/>
                    <a:stretch>
                      <a:fillRect/>
                    </a:stretch>
                  </pic:blipFill>
                  <pic:spPr>
                    <a:xfrm>
                      <a:off x="0" y="0"/>
                      <a:ext cx="4031719" cy="1802130"/>
                    </a:xfrm>
                    <a:prstGeom prst="rect">
                      <a:avLst/>
                    </a:prstGeom>
                  </pic:spPr>
                </pic:pic>
              </a:graphicData>
            </a:graphic>
          </wp:anchor>
        </w:drawing>
      </w:r>
      <w:r>
        <w:rPr>
          <w:noProof/>
          <w:sz w:val="20"/>
        </w:rPr>
        <w:drawing>
          <wp:inline distT="0" distB="0" distL="0" distR="0" wp14:anchorId="2EDC3061" wp14:editId="5038BFAC">
            <wp:extent cx="4834416" cy="2049399"/>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4834416" cy="2049399"/>
                    </a:xfrm>
                    <a:prstGeom prst="rect">
                      <a:avLst/>
                    </a:prstGeom>
                  </pic:spPr>
                </pic:pic>
              </a:graphicData>
            </a:graphic>
          </wp:inline>
        </w:drawing>
      </w:r>
    </w:p>
    <w:p w14:paraId="16AFBE5E" w14:textId="22032B14" w:rsidR="002336DF" w:rsidRPr="002336DF" w:rsidRDefault="002336DF" w:rsidP="003D7E9E">
      <w:pPr>
        <w:autoSpaceDE/>
        <w:autoSpaceDN/>
        <w:jc w:val="center"/>
        <w:rPr>
          <w:rFonts w:eastAsia="Times New Roman"/>
          <w:color w:val="000000"/>
          <w:sz w:val="22"/>
          <w:szCs w:val="22"/>
        </w:rPr>
      </w:pPr>
      <w:r w:rsidRPr="002336DF">
        <w:rPr>
          <w:rFonts w:eastAsia="Times New Roman"/>
          <w:color w:val="000000"/>
          <w:sz w:val="22"/>
          <w:szCs w:val="22"/>
        </w:rPr>
        <w:t>Рис. 11</w:t>
      </w:r>
    </w:p>
    <w:p w14:paraId="6F26E307" w14:textId="77777777" w:rsidR="002336DF" w:rsidRPr="002336DF" w:rsidRDefault="002336DF" w:rsidP="002336DF">
      <w:pPr>
        <w:autoSpaceDE/>
        <w:autoSpaceDN/>
        <w:ind w:firstLine="709"/>
        <w:jc w:val="both"/>
        <w:rPr>
          <w:rFonts w:eastAsia="Times New Roman"/>
          <w:color w:val="000000"/>
          <w:sz w:val="22"/>
          <w:szCs w:val="22"/>
        </w:rPr>
      </w:pPr>
    </w:p>
    <w:p w14:paraId="41E07D4D" w14:textId="29D9DBAF" w:rsidR="002336DF" w:rsidRPr="003D7E9E" w:rsidRDefault="002336DF" w:rsidP="002336DF">
      <w:pPr>
        <w:autoSpaceDE/>
        <w:autoSpaceDN/>
        <w:ind w:firstLine="709"/>
        <w:jc w:val="both"/>
        <w:rPr>
          <w:rFonts w:eastAsia="Times New Roman"/>
          <w:b/>
          <w:bCs/>
          <w:color w:val="000000"/>
          <w:sz w:val="22"/>
          <w:szCs w:val="22"/>
        </w:rPr>
      </w:pPr>
      <w:r w:rsidRPr="003D7E9E">
        <w:rPr>
          <w:rFonts w:eastAsia="Times New Roman"/>
          <w:b/>
          <w:bCs/>
          <w:color w:val="000000"/>
          <w:sz w:val="22"/>
          <w:szCs w:val="22"/>
        </w:rPr>
        <w:t>21.3.6. Требования к крышным вывескам.</w:t>
      </w:r>
    </w:p>
    <w:p w14:paraId="5C33D341" w14:textId="5916B9A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21.3.6.1.</w:t>
      </w:r>
      <w:r>
        <w:rPr>
          <w:rFonts w:eastAsia="Times New Roman"/>
          <w:color w:val="000000"/>
          <w:sz w:val="22"/>
          <w:szCs w:val="22"/>
        </w:rPr>
        <w:t xml:space="preserve"> </w:t>
      </w:r>
      <w:r w:rsidRPr="002336DF">
        <w:rPr>
          <w:rFonts w:eastAsia="Times New Roman"/>
          <w:color w:val="000000"/>
          <w:sz w:val="22"/>
          <w:szCs w:val="22"/>
        </w:rP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4B3C4E1D" w14:textId="3B48F38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21.3.6.2.</w:t>
      </w:r>
      <w:r>
        <w:rPr>
          <w:rFonts w:eastAsia="Times New Roman"/>
          <w:color w:val="000000"/>
          <w:sz w:val="22"/>
          <w:szCs w:val="22"/>
        </w:rPr>
        <w:t xml:space="preserve"> </w:t>
      </w:r>
      <w:r w:rsidRPr="002336DF">
        <w:rPr>
          <w:rFonts w:eastAsia="Times New Roman"/>
          <w:color w:val="000000"/>
          <w:sz w:val="22"/>
          <w:szCs w:val="22"/>
        </w:rPr>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638D7EC8" w14:textId="2938B35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21.3.6.3.</w:t>
      </w:r>
      <w:r>
        <w:rPr>
          <w:rFonts w:eastAsia="Times New Roman"/>
          <w:color w:val="000000"/>
          <w:sz w:val="22"/>
          <w:szCs w:val="22"/>
        </w:rPr>
        <w:t xml:space="preserve"> </w:t>
      </w:r>
      <w:r w:rsidRPr="002336DF">
        <w:rPr>
          <w:rFonts w:eastAsia="Times New Roman"/>
          <w:color w:val="000000"/>
          <w:sz w:val="22"/>
          <w:szCs w:val="22"/>
        </w:rPr>
        <w:t>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r w:rsidR="003D7E9E">
        <w:rPr>
          <w:rFonts w:eastAsia="Times New Roman"/>
          <w:color w:val="000000"/>
          <w:sz w:val="22"/>
          <w:szCs w:val="22"/>
        </w:rPr>
        <w:t>.05.</w:t>
      </w:r>
      <w:r w:rsidRPr="002336DF">
        <w:rPr>
          <w:rFonts w:eastAsia="Times New Roman"/>
          <w:color w:val="000000"/>
          <w:sz w:val="22"/>
          <w:szCs w:val="22"/>
        </w:rPr>
        <w:t>2021 года № 40-пг.</w:t>
      </w:r>
    </w:p>
    <w:p w14:paraId="4645AD1A" w14:textId="135FFFA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21.3.6.4.</w:t>
      </w:r>
      <w:r>
        <w:rPr>
          <w:rFonts w:eastAsia="Times New Roman"/>
          <w:color w:val="000000"/>
          <w:sz w:val="22"/>
          <w:szCs w:val="22"/>
        </w:rPr>
        <w:t xml:space="preserve"> </w:t>
      </w:r>
      <w:r w:rsidRPr="002336DF">
        <w:rPr>
          <w:rFonts w:eastAsia="Times New Roman"/>
          <w:color w:val="000000"/>
          <w:sz w:val="22"/>
          <w:szCs w:val="22"/>
        </w:rPr>
        <w:t>На одном здании может быть размещена только одна крышная вывеска.</w:t>
      </w:r>
    </w:p>
    <w:p w14:paraId="7A0E8E3E" w14:textId="161FD31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21.3.6.5.</w:t>
      </w:r>
      <w:r>
        <w:rPr>
          <w:rFonts w:eastAsia="Times New Roman"/>
          <w:color w:val="000000"/>
          <w:sz w:val="22"/>
          <w:szCs w:val="22"/>
        </w:rPr>
        <w:t xml:space="preserve"> </w:t>
      </w:r>
      <w:r w:rsidRPr="002336DF">
        <w:rPr>
          <w:rFonts w:eastAsia="Times New Roman"/>
          <w:color w:val="000000"/>
          <w:sz w:val="22"/>
          <w:szCs w:val="22"/>
        </w:rPr>
        <w:t>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1B73CB86" w14:textId="36CC55E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21.3.6.6.</w:t>
      </w:r>
      <w:r>
        <w:rPr>
          <w:rFonts w:eastAsia="Times New Roman"/>
          <w:color w:val="000000"/>
          <w:sz w:val="22"/>
          <w:szCs w:val="22"/>
        </w:rPr>
        <w:t xml:space="preserve"> </w:t>
      </w:r>
      <w:r w:rsidRPr="002336DF">
        <w:rPr>
          <w:rFonts w:eastAsia="Times New Roman"/>
          <w:color w:val="000000"/>
          <w:sz w:val="22"/>
          <w:szCs w:val="22"/>
        </w:rPr>
        <w:t>Крышные вывески должны соответствовать следующим требованиям:</w:t>
      </w:r>
    </w:p>
    <w:p w14:paraId="55A841DB" w14:textId="26BCD8E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14:paraId="32F345DA" w14:textId="7C2C41E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0,8 м для 1</w:t>
      </w:r>
      <w:r w:rsidR="003D7E9E">
        <w:rPr>
          <w:rFonts w:eastAsia="Times New Roman"/>
          <w:color w:val="000000"/>
          <w:sz w:val="22"/>
          <w:szCs w:val="22"/>
        </w:rPr>
        <w:t>-</w:t>
      </w:r>
      <w:r w:rsidRPr="002336DF">
        <w:rPr>
          <w:rFonts w:eastAsia="Times New Roman"/>
          <w:color w:val="000000"/>
          <w:sz w:val="22"/>
          <w:szCs w:val="22"/>
        </w:rPr>
        <w:t>2 — этажных объектов;</w:t>
      </w:r>
    </w:p>
    <w:p w14:paraId="39CB8720" w14:textId="698AF68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1,2 м для 1</w:t>
      </w:r>
      <w:r w:rsidR="003D7E9E">
        <w:rPr>
          <w:rFonts w:eastAsia="Times New Roman"/>
          <w:color w:val="000000"/>
          <w:sz w:val="22"/>
          <w:szCs w:val="22"/>
        </w:rPr>
        <w:t>-</w:t>
      </w:r>
      <w:r w:rsidRPr="002336DF">
        <w:rPr>
          <w:rFonts w:eastAsia="Times New Roman"/>
          <w:color w:val="000000"/>
          <w:sz w:val="22"/>
          <w:szCs w:val="22"/>
        </w:rPr>
        <w:t>2 — этажных объектов высотой более 8 м;</w:t>
      </w:r>
    </w:p>
    <w:p w14:paraId="500BA2AD" w14:textId="3449DC1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1,2 м для 3</w:t>
      </w:r>
      <w:r w:rsidR="003D7E9E">
        <w:rPr>
          <w:rFonts w:eastAsia="Times New Roman"/>
          <w:color w:val="000000"/>
          <w:sz w:val="22"/>
          <w:szCs w:val="22"/>
        </w:rPr>
        <w:t>-</w:t>
      </w:r>
      <w:r w:rsidRPr="002336DF">
        <w:rPr>
          <w:rFonts w:eastAsia="Times New Roman"/>
          <w:color w:val="000000"/>
          <w:sz w:val="22"/>
          <w:szCs w:val="22"/>
        </w:rPr>
        <w:t>5 — этажных объектов</w:t>
      </w:r>
    </w:p>
    <w:p w14:paraId="696CAEB2" w14:textId="4FED396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1,8 м для 6</w:t>
      </w:r>
      <w:r w:rsidR="003D7E9E">
        <w:rPr>
          <w:rFonts w:eastAsia="Times New Roman"/>
          <w:color w:val="000000"/>
          <w:sz w:val="22"/>
          <w:szCs w:val="22"/>
        </w:rPr>
        <w:t>-</w:t>
      </w:r>
      <w:r w:rsidRPr="002336DF">
        <w:rPr>
          <w:rFonts w:eastAsia="Times New Roman"/>
          <w:color w:val="000000"/>
          <w:sz w:val="22"/>
          <w:szCs w:val="22"/>
        </w:rPr>
        <w:t>9 — этажных объектов;</w:t>
      </w:r>
    </w:p>
    <w:p w14:paraId="0976D96E" w14:textId="321E942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2,2 м для 10</w:t>
      </w:r>
      <w:r w:rsidR="003D7E9E">
        <w:rPr>
          <w:rFonts w:eastAsia="Times New Roman"/>
          <w:color w:val="000000"/>
          <w:sz w:val="22"/>
          <w:szCs w:val="22"/>
        </w:rPr>
        <w:t>-</w:t>
      </w:r>
      <w:r w:rsidRPr="002336DF">
        <w:rPr>
          <w:rFonts w:eastAsia="Times New Roman"/>
          <w:color w:val="000000"/>
          <w:sz w:val="22"/>
          <w:szCs w:val="22"/>
        </w:rPr>
        <w:t>15 — этажных объектов;</w:t>
      </w:r>
    </w:p>
    <w:p w14:paraId="2F80009E" w14:textId="1C9E9EB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3,0 м для объектов, имеющих 16 и более этажей.</w:t>
      </w:r>
    </w:p>
    <w:p w14:paraId="5CA474F4" w14:textId="66602DB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21.3.6.7.</w:t>
      </w:r>
      <w:r>
        <w:rPr>
          <w:rFonts w:eastAsia="Times New Roman"/>
          <w:color w:val="000000"/>
          <w:sz w:val="22"/>
          <w:szCs w:val="22"/>
        </w:rPr>
        <w:t xml:space="preserve"> </w:t>
      </w:r>
      <w:r w:rsidRPr="002336DF">
        <w:rPr>
          <w:rFonts w:eastAsia="Times New Roman"/>
          <w:color w:val="000000"/>
          <w:sz w:val="22"/>
          <w:szCs w:val="22"/>
        </w:rPr>
        <w:t>Элементы крепления крышной вывески не должны выступать за границы информационного поля.</w:t>
      </w:r>
    </w:p>
    <w:p w14:paraId="0740D773" w14:textId="19E56B1A" w:rsidR="002336DF" w:rsidRPr="002336DF" w:rsidRDefault="002336DF" w:rsidP="003D7E9E">
      <w:pPr>
        <w:autoSpaceDE/>
        <w:autoSpaceDN/>
        <w:ind w:firstLine="709"/>
        <w:jc w:val="both"/>
        <w:rPr>
          <w:rFonts w:eastAsia="Times New Roman"/>
          <w:color w:val="000000"/>
          <w:sz w:val="22"/>
          <w:szCs w:val="22"/>
        </w:rPr>
      </w:pPr>
      <w:r w:rsidRPr="002336DF">
        <w:rPr>
          <w:rFonts w:eastAsia="Times New Roman"/>
          <w:color w:val="000000"/>
          <w:sz w:val="22"/>
          <w:szCs w:val="22"/>
        </w:rPr>
        <w:t>21.3.6.8.</w:t>
      </w:r>
      <w:r>
        <w:rPr>
          <w:rFonts w:eastAsia="Times New Roman"/>
          <w:color w:val="000000"/>
          <w:sz w:val="22"/>
          <w:szCs w:val="22"/>
        </w:rPr>
        <w:t xml:space="preserve"> </w:t>
      </w:r>
      <w:r w:rsidRPr="002336DF">
        <w:rPr>
          <w:rFonts w:eastAsia="Times New Roman"/>
          <w:color w:val="000000"/>
          <w:sz w:val="22"/>
          <w:szCs w:val="22"/>
        </w:rPr>
        <w:t>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5BFC2F4E" w14:textId="0C6D7433" w:rsidR="002336DF" w:rsidRPr="002336DF" w:rsidRDefault="003D7E9E" w:rsidP="003D7E9E">
      <w:pPr>
        <w:autoSpaceDE/>
        <w:autoSpaceDN/>
        <w:jc w:val="center"/>
        <w:rPr>
          <w:rFonts w:eastAsia="Times New Roman"/>
          <w:color w:val="000000"/>
          <w:sz w:val="22"/>
          <w:szCs w:val="22"/>
        </w:rPr>
      </w:pPr>
      <w:r>
        <w:rPr>
          <w:noProof/>
        </w:rPr>
        <w:drawing>
          <wp:anchor distT="0" distB="0" distL="0" distR="0" simplePos="0" relativeHeight="251682816" behindDoc="0" locked="0" layoutInCell="1" allowOverlap="1" wp14:anchorId="07768ECE" wp14:editId="04B3E198">
            <wp:simplePos x="0" y="0"/>
            <wp:positionH relativeFrom="margin">
              <wp:align>center</wp:align>
            </wp:positionH>
            <wp:positionV relativeFrom="paragraph">
              <wp:posOffset>220576</wp:posOffset>
            </wp:positionV>
            <wp:extent cx="4664514" cy="1978152"/>
            <wp:effectExtent l="0" t="0" r="3175" b="3175"/>
            <wp:wrapTopAndBottom/>
            <wp:docPr id="31" name="image16.jpeg" descr="Изображение выглядит как текст, снимок экрана, диаграмма, дизай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4664514" cy="1978152"/>
                    </a:xfrm>
                    <a:prstGeom prst="rect">
                      <a:avLst/>
                    </a:prstGeom>
                  </pic:spPr>
                </pic:pic>
              </a:graphicData>
            </a:graphic>
          </wp:anchor>
        </w:drawing>
      </w:r>
    </w:p>
    <w:p w14:paraId="74AFA783" w14:textId="41D3DAEF" w:rsidR="002336DF" w:rsidRPr="002336DF" w:rsidRDefault="002336DF" w:rsidP="002336DF">
      <w:pPr>
        <w:autoSpaceDE/>
        <w:autoSpaceDN/>
        <w:ind w:firstLine="709"/>
        <w:jc w:val="both"/>
        <w:rPr>
          <w:rFonts w:eastAsia="Times New Roman"/>
          <w:color w:val="000000"/>
          <w:sz w:val="22"/>
          <w:szCs w:val="22"/>
        </w:rPr>
      </w:pPr>
    </w:p>
    <w:p w14:paraId="11BA472D" w14:textId="5E0F7F4C" w:rsidR="002336DF" w:rsidRPr="002336DF" w:rsidRDefault="003D7E9E" w:rsidP="002336DF">
      <w:pPr>
        <w:autoSpaceDE/>
        <w:autoSpaceDN/>
        <w:ind w:firstLine="709"/>
        <w:jc w:val="both"/>
        <w:rPr>
          <w:rFonts w:eastAsia="Times New Roman"/>
          <w:color w:val="000000"/>
          <w:sz w:val="22"/>
          <w:szCs w:val="22"/>
        </w:rPr>
      </w:pPr>
      <w:r>
        <w:rPr>
          <w:noProof/>
        </w:rPr>
        <w:drawing>
          <wp:anchor distT="0" distB="0" distL="0" distR="0" simplePos="0" relativeHeight="251683840" behindDoc="0" locked="0" layoutInCell="1" allowOverlap="1" wp14:anchorId="493BF770" wp14:editId="5099FABD">
            <wp:simplePos x="0" y="0"/>
            <wp:positionH relativeFrom="margin">
              <wp:align>center</wp:align>
            </wp:positionH>
            <wp:positionV relativeFrom="paragraph">
              <wp:posOffset>200199</wp:posOffset>
            </wp:positionV>
            <wp:extent cx="4660952" cy="1307591"/>
            <wp:effectExtent l="0" t="0" r="6350" b="6985"/>
            <wp:wrapTopAndBottom/>
            <wp:docPr id="33" name="image17.jpeg" descr="Изображение выглядит как текст, снимок экрана, диаграмма, дизай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4660952" cy="1307591"/>
                    </a:xfrm>
                    <a:prstGeom prst="rect">
                      <a:avLst/>
                    </a:prstGeom>
                  </pic:spPr>
                </pic:pic>
              </a:graphicData>
            </a:graphic>
          </wp:anchor>
        </w:drawing>
      </w:r>
    </w:p>
    <w:p w14:paraId="3249431E" w14:textId="7976405A" w:rsidR="002336DF" w:rsidRPr="002336DF" w:rsidRDefault="002336DF" w:rsidP="002336DF">
      <w:pPr>
        <w:autoSpaceDE/>
        <w:autoSpaceDN/>
        <w:ind w:firstLine="709"/>
        <w:jc w:val="both"/>
        <w:rPr>
          <w:rFonts w:eastAsia="Times New Roman"/>
          <w:color w:val="000000"/>
          <w:sz w:val="22"/>
          <w:szCs w:val="22"/>
        </w:rPr>
      </w:pPr>
    </w:p>
    <w:p w14:paraId="3FA0B176" w14:textId="77777777" w:rsidR="002336DF" w:rsidRPr="002336DF" w:rsidRDefault="002336DF" w:rsidP="003D7E9E">
      <w:pPr>
        <w:autoSpaceDE/>
        <w:autoSpaceDN/>
        <w:jc w:val="center"/>
        <w:rPr>
          <w:rFonts w:eastAsia="Times New Roman"/>
          <w:color w:val="000000"/>
          <w:sz w:val="22"/>
          <w:szCs w:val="22"/>
        </w:rPr>
      </w:pPr>
      <w:r w:rsidRPr="002336DF">
        <w:rPr>
          <w:rFonts w:eastAsia="Times New Roman"/>
          <w:color w:val="000000"/>
          <w:sz w:val="22"/>
          <w:szCs w:val="22"/>
        </w:rPr>
        <w:t>Рис.12</w:t>
      </w:r>
    </w:p>
    <w:p w14:paraId="12C4D45C" w14:textId="77777777" w:rsidR="002336DF" w:rsidRPr="002336DF" w:rsidRDefault="002336DF" w:rsidP="002336DF">
      <w:pPr>
        <w:autoSpaceDE/>
        <w:autoSpaceDN/>
        <w:ind w:firstLine="709"/>
        <w:jc w:val="both"/>
        <w:rPr>
          <w:rFonts w:eastAsia="Times New Roman"/>
          <w:color w:val="000000"/>
          <w:sz w:val="22"/>
          <w:szCs w:val="22"/>
        </w:rPr>
      </w:pPr>
    </w:p>
    <w:p w14:paraId="1E3E86F5" w14:textId="4045A900" w:rsidR="002336DF" w:rsidRPr="002336DF" w:rsidRDefault="002336DF" w:rsidP="00867C07">
      <w:pPr>
        <w:autoSpaceDE/>
        <w:autoSpaceDN/>
        <w:ind w:firstLine="709"/>
        <w:jc w:val="both"/>
        <w:rPr>
          <w:rFonts w:eastAsia="Times New Roman"/>
          <w:color w:val="000000"/>
          <w:sz w:val="22"/>
          <w:szCs w:val="22"/>
        </w:rPr>
      </w:pPr>
      <w:r w:rsidRPr="002336DF">
        <w:rPr>
          <w:rFonts w:eastAsia="Times New Roman"/>
          <w:color w:val="000000"/>
          <w:sz w:val="22"/>
          <w:szCs w:val="22"/>
        </w:rPr>
        <w:t>21.3.6.9.</w:t>
      </w:r>
      <w:r>
        <w:rPr>
          <w:rFonts w:eastAsia="Times New Roman"/>
          <w:color w:val="000000"/>
          <w:sz w:val="22"/>
          <w:szCs w:val="22"/>
        </w:rPr>
        <w:t xml:space="preserve"> </w:t>
      </w:r>
      <w:r w:rsidRPr="002336DF">
        <w:rPr>
          <w:rFonts w:eastAsia="Times New Roman"/>
          <w:color w:val="000000"/>
          <w:sz w:val="22"/>
          <w:szCs w:val="22"/>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5FCC2C7C" w14:textId="076E091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21.3.6.10.</w:t>
      </w:r>
      <w:r>
        <w:rPr>
          <w:rFonts w:eastAsia="Times New Roman"/>
          <w:color w:val="000000"/>
          <w:sz w:val="22"/>
          <w:szCs w:val="22"/>
        </w:rPr>
        <w:t xml:space="preserve"> </w:t>
      </w:r>
      <w:r w:rsidRPr="002336DF">
        <w:rPr>
          <w:rFonts w:eastAsia="Times New Roman"/>
          <w:color w:val="000000"/>
          <w:sz w:val="22"/>
          <w:szCs w:val="22"/>
        </w:rPr>
        <w:t>Расстояние от конструкции, размещаемой на крыше, парапете встроенно-пристроенного помещения, до окон должно составлять не менее 6 м (рис. 13).</w:t>
      </w:r>
    </w:p>
    <w:p w14:paraId="36D375D4" w14:textId="23608610" w:rsidR="002336DF" w:rsidRPr="002336DF" w:rsidRDefault="00867C07" w:rsidP="00867C07">
      <w:pPr>
        <w:autoSpaceDE/>
        <w:autoSpaceDN/>
        <w:jc w:val="both"/>
        <w:rPr>
          <w:rFonts w:eastAsia="Times New Roman"/>
          <w:color w:val="000000"/>
          <w:sz w:val="22"/>
          <w:szCs w:val="22"/>
        </w:rPr>
      </w:pPr>
      <w:r>
        <w:rPr>
          <w:noProof/>
        </w:rPr>
        <w:drawing>
          <wp:anchor distT="0" distB="0" distL="0" distR="0" simplePos="0" relativeHeight="251685888" behindDoc="0" locked="0" layoutInCell="1" allowOverlap="1" wp14:anchorId="35C9D343" wp14:editId="4903D633">
            <wp:simplePos x="0" y="0"/>
            <wp:positionH relativeFrom="margin">
              <wp:align>center</wp:align>
            </wp:positionH>
            <wp:positionV relativeFrom="paragraph">
              <wp:posOffset>283326</wp:posOffset>
            </wp:positionV>
            <wp:extent cx="4928625" cy="1873377"/>
            <wp:effectExtent l="0" t="0" r="5715" b="0"/>
            <wp:wrapTopAndBottom/>
            <wp:docPr id="35" name="image18.jpeg" descr="Изображение выглядит как текст, снимок экрана, диаграмма, дизай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4928625" cy="1873377"/>
                    </a:xfrm>
                    <a:prstGeom prst="rect">
                      <a:avLst/>
                    </a:prstGeom>
                  </pic:spPr>
                </pic:pic>
              </a:graphicData>
            </a:graphic>
          </wp:anchor>
        </w:drawing>
      </w:r>
    </w:p>
    <w:p w14:paraId="4EDFF837" w14:textId="77777777" w:rsidR="00867C07" w:rsidRDefault="00867C07" w:rsidP="00867C07">
      <w:pPr>
        <w:autoSpaceDE/>
        <w:autoSpaceDN/>
        <w:jc w:val="center"/>
        <w:rPr>
          <w:rFonts w:eastAsia="Times New Roman"/>
          <w:color w:val="000000"/>
          <w:sz w:val="22"/>
          <w:szCs w:val="22"/>
        </w:rPr>
      </w:pPr>
    </w:p>
    <w:p w14:paraId="695C0541" w14:textId="333D39D2" w:rsidR="002336DF" w:rsidRPr="002336DF" w:rsidRDefault="002336DF" w:rsidP="00867C07">
      <w:pPr>
        <w:autoSpaceDE/>
        <w:autoSpaceDN/>
        <w:jc w:val="center"/>
        <w:rPr>
          <w:rFonts w:eastAsia="Times New Roman"/>
          <w:color w:val="000000"/>
          <w:sz w:val="22"/>
          <w:szCs w:val="22"/>
        </w:rPr>
      </w:pPr>
      <w:r w:rsidRPr="002336DF">
        <w:rPr>
          <w:rFonts w:eastAsia="Times New Roman"/>
          <w:color w:val="000000"/>
          <w:sz w:val="22"/>
          <w:szCs w:val="22"/>
        </w:rPr>
        <w:t>Рис.13</w:t>
      </w:r>
    </w:p>
    <w:p w14:paraId="0A427425" w14:textId="77777777" w:rsidR="002336DF" w:rsidRPr="002336DF" w:rsidRDefault="002336DF" w:rsidP="002336DF">
      <w:pPr>
        <w:autoSpaceDE/>
        <w:autoSpaceDN/>
        <w:ind w:firstLine="709"/>
        <w:jc w:val="both"/>
        <w:rPr>
          <w:rFonts w:eastAsia="Times New Roman"/>
          <w:color w:val="000000"/>
          <w:sz w:val="22"/>
          <w:szCs w:val="22"/>
        </w:rPr>
      </w:pPr>
    </w:p>
    <w:p w14:paraId="326E67A4" w14:textId="64EAC6F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21.3.6.11.</w:t>
      </w:r>
      <w:r>
        <w:rPr>
          <w:rFonts w:eastAsia="Times New Roman"/>
          <w:color w:val="000000"/>
          <w:sz w:val="22"/>
          <w:szCs w:val="22"/>
        </w:rPr>
        <w:t xml:space="preserve"> </w:t>
      </w:r>
      <w:r w:rsidRPr="002336DF">
        <w:rPr>
          <w:rFonts w:eastAsia="Times New Roman"/>
          <w:color w:val="000000"/>
          <w:sz w:val="22"/>
          <w:szCs w:val="22"/>
        </w:rPr>
        <w:t>Не допускается размещать вывеску на коньке кровли крыши.</w:t>
      </w:r>
    </w:p>
    <w:p w14:paraId="7530C57F" w14:textId="01424866" w:rsidR="002336DF" w:rsidRPr="002336DF" w:rsidRDefault="002336DF" w:rsidP="00867C07">
      <w:pPr>
        <w:autoSpaceDE/>
        <w:autoSpaceDN/>
        <w:ind w:firstLine="709"/>
        <w:jc w:val="both"/>
        <w:rPr>
          <w:rFonts w:eastAsia="Times New Roman"/>
          <w:color w:val="000000"/>
          <w:sz w:val="22"/>
          <w:szCs w:val="22"/>
        </w:rPr>
      </w:pPr>
      <w:r w:rsidRPr="002336DF">
        <w:rPr>
          <w:rFonts w:eastAsia="Times New Roman"/>
          <w:color w:val="000000"/>
          <w:sz w:val="22"/>
          <w:szCs w:val="22"/>
        </w:rPr>
        <w:t>21.3.6.12.</w:t>
      </w:r>
      <w:r>
        <w:rPr>
          <w:rFonts w:eastAsia="Times New Roman"/>
          <w:color w:val="000000"/>
          <w:sz w:val="22"/>
          <w:szCs w:val="22"/>
        </w:rPr>
        <w:t xml:space="preserve"> </w:t>
      </w:r>
      <w:r w:rsidRPr="002336DF">
        <w:rPr>
          <w:rFonts w:eastAsia="Times New Roman"/>
          <w:color w:val="000000"/>
          <w:sz w:val="22"/>
          <w:szCs w:val="22"/>
        </w:rPr>
        <w:t>Толщина элементов должна составлять от 7 до 20% высоты текста вывески.</w:t>
      </w:r>
    </w:p>
    <w:p w14:paraId="6B157EF6" w14:textId="283FA2CC" w:rsidR="002336DF" w:rsidRPr="00867C07" w:rsidRDefault="002336DF" w:rsidP="002336DF">
      <w:pPr>
        <w:autoSpaceDE/>
        <w:autoSpaceDN/>
        <w:ind w:firstLine="709"/>
        <w:jc w:val="both"/>
        <w:rPr>
          <w:rFonts w:eastAsia="Times New Roman"/>
          <w:b/>
          <w:bCs/>
          <w:color w:val="000000"/>
          <w:sz w:val="22"/>
          <w:szCs w:val="22"/>
        </w:rPr>
      </w:pPr>
      <w:r w:rsidRPr="00867C07">
        <w:rPr>
          <w:rFonts w:eastAsia="Times New Roman"/>
          <w:b/>
          <w:bCs/>
          <w:color w:val="000000"/>
          <w:sz w:val="22"/>
          <w:szCs w:val="22"/>
        </w:rPr>
        <w:t>21.3.7. Требования к вывескам на маркизах.</w:t>
      </w:r>
    </w:p>
    <w:p w14:paraId="32B49DE0"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5619739D" w14:textId="5956076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297534B0" w14:textId="0B08D5B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высота изображения товарного знака, знака обслуживания, логотипа, размещаемого на маркизах сезонного кафе, должна быть не более 300 мм;</w:t>
      </w:r>
    </w:p>
    <w:p w14:paraId="2A69F70E" w14:textId="66E0328A" w:rsidR="002336DF" w:rsidRPr="002336DF" w:rsidRDefault="002336DF" w:rsidP="00867C07">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текстовая часть и декоративно-художественные элементы вывески должны быть размещены на единой горизонтальной оси.</w:t>
      </w:r>
    </w:p>
    <w:p w14:paraId="3E3795A6" w14:textId="2A5D55EA" w:rsidR="002336DF" w:rsidRPr="00867C07" w:rsidRDefault="002336DF" w:rsidP="002336DF">
      <w:pPr>
        <w:autoSpaceDE/>
        <w:autoSpaceDN/>
        <w:ind w:firstLine="709"/>
        <w:jc w:val="both"/>
        <w:rPr>
          <w:rFonts w:eastAsia="Times New Roman"/>
          <w:b/>
          <w:bCs/>
          <w:color w:val="000000"/>
          <w:sz w:val="22"/>
          <w:szCs w:val="22"/>
        </w:rPr>
      </w:pPr>
      <w:r w:rsidRPr="00867C07">
        <w:rPr>
          <w:rFonts w:eastAsia="Times New Roman"/>
          <w:b/>
          <w:bCs/>
          <w:color w:val="000000"/>
          <w:sz w:val="22"/>
          <w:szCs w:val="22"/>
        </w:rPr>
        <w:t>21.3.8. Требования к объемно-пространственным информационным конструкциям.</w:t>
      </w:r>
    </w:p>
    <w:p w14:paraId="7574D8AB" w14:textId="2CC7A79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21.3.8.1.</w:t>
      </w:r>
      <w:r>
        <w:rPr>
          <w:rFonts w:eastAsia="Times New Roman"/>
          <w:color w:val="000000"/>
          <w:sz w:val="22"/>
          <w:szCs w:val="22"/>
        </w:rPr>
        <w:t xml:space="preserve"> </w:t>
      </w:r>
      <w:r w:rsidRPr="002336DF">
        <w:rPr>
          <w:rFonts w:eastAsia="Times New Roman"/>
          <w:color w:val="000000"/>
          <w:sz w:val="22"/>
          <w:szCs w:val="22"/>
        </w:rPr>
        <w:t>Объемно-пространственные информационные конструкции не должны размещаться на зданиях, строениях, сооружениях.</w:t>
      </w:r>
    </w:p>
    <w:p w14:paraId="56E6479B" w14:textId="0DB108AD" w:rsidR="002336DF" w:rsidRPr="002336DF" w:rsidRDefault="002336DF" w:rsidP="00867C07">
      <w:pPr>
        <w:autoSpaceDE/>
        <w:autoSpaceDN/>
        <w:ind w:firstLine="709"/>
        <w:jc w:val="both"/>
        <w:rPr>
          <w:rFonts w:eastAsia="Times New Roman"/>
          <w:color w:val="000000"/>
          <w:sz w:val="22"/>
          <w:szCs w:val="22"/>
        </w:rPr>
      </w:pPr>
      <w:r w:rsidRPr="002336DF">
        <w:rPr>
          <w:rFonts w:eastAsia="Times New Roman"/>
          <w:color w:val="000000"/>
          <w:sz w:val="22"/>
          <w:szCs w:val="22"/>
        </w:rPr>
        <w:t>21.3.8.2.</w:t>
      </w:r>
      <w:r>
        <w:rPr>
          <w:rFonts w:eastAsia="Times New Roman"/>
          <w:color w:val="000000"/>
          <w:sz w:val="22"/>
          <w:szCs w:val="22"/>
        </w:rPr>
        <w:t xml:space="preserve"> </w:t>
      </w:r>
      <w:r w:rsidRPr="002336DF">
        <w:rPr>
          <w:rFonts w:eastAsia="Times New Roman"/>
          <w:color w:val="000000"/>
          <w:sz w:val="22"/>
          <w:szCs w:val="22"/>
        </w:rPr>
        <w:t>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14:paraId="0B91C19F" w14:textId="5BA69463" w:rsidR="002336DF" w:rsidRPr="00867C07" w:rsidRDefault="002336DF" w:rsidP="00867C07">
      <w:pPr>
        <w:autoSpaceDE/>
        <w:autoSpaceDN/>
        <w:ind w:firstLine="709"/>
        <w:jc w:val="both"/>
        <w:rPr>
          <w:rFonts w:eastAsia="Times New Roman"/>
          <w:b/>
          <w:bCs/>
          <w:color w:val="000000"/>
          <w:sz w:val="22"/>
          <w:szCs w:val="22"/>
        </w:rPr>
      </w:pPr>
      <w:r w:rsidRPr="00867C07">
        <w:rPr>
          <w:rFonts w:eastAsia="Times New Roman"/>
          <w:b/>
          <w:bCs/>
          <w:color w:val="000000"/>
          <w:sz w:val="22"/>
          <w:szCs w:val="22"/>
        </w:rPr>
        <w:t>21.4. Стандарт оформления элементов фасадов зданий.</w:t>
      </w:r>
    </w:p>
    <w:p w14:paraId="71BDB28C" w14:textId="19503A5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21.4.1.</w:t>
      </w:r>
      <w:r>
        <w:rPr>
          <w:rFonts w:eastAsia="Times New Roman"/>
          <w:color w:val="000000"/>
          <w:sz w:val="22"/>
          <w:szCs w:val="22"/>
        </w:rPr>
        <w:t xml:space="preserve"> </w:t>
      </w:r>
      <w:r w:rsidRPr="002336DF">
        <w:rPr>
          <w:rFonts w:eastAsia="Times New Roman"/>
          <w:color w:val="000000"/>
          <w:sz w:val="22"/>
          <w:szCs w:val="22"/>
        </w:rPr>
        <w:t xml:space="preserve">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w:t>
      </w:r>
      <w:r w:rsidR="00867C07">
        <w:rPr>
          <w:rFonts w:eastAsia="Times New Roman"/>
          <w:color w:val="000000"/>
          <w:sz w:val="22"/>
          <w:szCs w:val="22"/>
        </w:rPr>
        <w:t>–</w:t>
      </w:r>
      <w:r w:rsidRPr="002336DF">
        <w:rPr>
          <w:rFonts w:eastAsia="Times New Roman"/>
          <w:color w:val="000000"/>
          <w:sz w:val="22"/>
          <w:szCs w:val="22"/>
        </w:rPr>
        <w:t xml:space="preserve"> Паспорт фасадов) по типовой форме (см п. </w:t>
      </w:r>
      <w:r w:rsidR="00481AA9">
        <w:rPr>
          <w:rFonts w:eastAsia="Times New Roman"/>
          <w:color w:val="000000"/>
          <w:sz w:val="22"/>
          <w:szCs w:val="22"/>
        </w:rPr>
        <w:t>21.4.</w:t>
      </w:r>
      <w:r w:rsidRPr="002336DF">
        <w:rPr>
          <w:rFonts w:eastAsia="Times New Roman"/>
          <w:color w:val="000000"/>
          <w:sz w:val="22"/>
          <w:szCs w:val="22"/>
        </w:rPr>
        <w:t>5).</w:t>
      </w:r>
    </w:p>
    <w:p w14:paraId="15779122"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Паспорт фасадов утверждается нормативным правовым актом администрации поселения (района).</w:t>
      </w:r>
    </w:p>
    <w:p w14:paraId="27078AF6"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Разработка такого документа производится:</w:t>
      </w:r>
    </w:p>
    <w:p w14:paraId="676ACF63" w14:textId="43A32F6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07A308DF" w14:textId="772CFC2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замене облицовочного материала;</w:t>
      </w:r>
    </w:p>
    <w:p w14:paraId="149808D0" w14:textId="0D8EB22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покраске фасада (его частей);</w:t>
      </w:r>
    </w:p>
    <w:p w14:paraId="2796D713" w14:textId="7F2B5EC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изменении материала кровли, элементов безопасности крыши, элементов организованного наружного водостока;</w:t>
      </w:r>
    </w:p>
    <w:p w14:paraId="60C5C0A1" w14:textId="4BA4B58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установке кондиционеров;</w:t>
      </w:r>
    </w:p>
    <w:p w14:paraId="1D7BBA54" w14:textId="5B87C1B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размещении НТО, в том числе совмещенных с остановкой общественного транспорта;</w:t>
      </w:r>
    </w:p>
    <w:p w14:paraId="2EA7FA30" w14:textId="3988C5B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7D35DCD3" w14:textId="11490C1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21.4.2.</w:t>
      </w:r>
      <w:r>
        <w:rPr>
          <w:rFonts w:eastAsia="Times New Roman"/>
          <w:color w:val="000000"/>
          <w:sz w:val="22"/>
          <w:szCs w:val="22"/>
        </w:rPr>
        <w:t xml:space="preserve"> </w:t>
      </w:r>
      <w:r w:rsidRPr="002336DF">
        <w:rPr>
          <w:rFonts w:eastAsia="Times New Roman"/>
          <w:color w:val="000000"/>
          <w:sz w:val="22"/>
          <w:szCs w:val="22"/>
        </w:rPr>
        <w:t>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16657F3E" w14:textId="73333C9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21.4.3.</w:t>
      </w:r>
      <w:r>
        <w:rPr>
          <w:rFonts w:eastAsia="Times New Roman"/>
          <w:color w:val="000000"/>
          <w:sz w:val="22"/>
          <w:szCs w:val="22"/>
        </w:rPr>
        <w:t xml:space="preserve"> </w:t>
      </w:r>
      <w:r w:rsidRPr="002336DF">
        <w:rPr>
          <w:rFonts w:eastAsia="Times New Roman"/>
          <w:color w:val="000000"/>
          <w:sz w:val="22"/>
          <w:szCs w:val="22"/>
        </w:rPr>
        <w:t>К объектам, на которые необходимо утверждение Паспорта фасадов при их размещении, капитальном или текущем ремонте относятся:</w:t>
      </w:r>
    </w:p>
    <w:p w14:paraId="4ECF3946" w14:textId="36A6D97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здания,</w:t>
      </w:r>
    </w:p>
    <w:p w14:paraId="7ED524C4" w14:textId="69D2E7A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строения,</w:t>
      </w:r>
    </w:p>
    <w:p w14:paraId="51F07A73" w14:textId="4F33465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сооружения,</w:t>
      </w:r>
    </w:p>
    <w:p w14:paraId="11966260" w14:textId="740A18A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НТО,</w:t>
      </w:r>
      <w:r>
        <w:rPr>
          <w:rFonts w:eastAsia="Times New Roman"/>
          <w:color w:val="000000"/>
          <w:sz w:val="22"/>
          <w:szCs w:val="22"/>
        </w:rPr>
        <w:t xml:space="preserve"> </w:t>
      </w:r>
      <w:r w:rsidRPr="002336DF">
        <w:rPr>
          <w:rFonts w:eastAsia="Times New Roman"/>
          <w:color w:val="000000"/>
          <w:sz w:val="22"/>
          <w:szCs w:val="22"/>
        </w:rPr>
        <w:t>в</w:t>
      </w:r>
      <w:r>
        <w:rPr>
          <w:rFonts w:eastAsia="Times New Roman"/>
          <w:color w:val="000000"/>
          <w:sz w:val="22"/>
          <w:szCs w:val="22"/>
        </w:rPr>
        <w:t xml:space="preserve"> </w:t>
      </w:r>
      <w:r w:rsidRPr="002336DF">
        <w:rPr>
          <w:rFonts w:eastAsia="Times New Roman"/>
          <w:color w:val="000000"/>
          <w:sz w:val="22"/>
          <w:szCs w:val="22"/>
        </w:rPr>
        <w:t>том</w:t>
      </w:r>
      <w:r>
        <w:rPr>
          <w:rFonts w:eastAsia="Times New Roman"/>
          <w:color w:val="000000"/>
          <w:sz w:val="22"/>
          <w:szCs w:val="22"/>
        </w:rPr>
        <w:t xml:space="preserve"> </w:t>
      </w:r>
      <w:r w:rsidRPr="002336DF">
        <w:rPr>
          <w:rFonts w:eastAsia="Times New Roman"/>
          <w:color w:val="000000"/>
          <w:sz w:val="22"/>
          <w:szCs w:val="22"/>
        </w:rPr>
        <w:t>числе</w:t>
      </w:r>
      <w:r>
        <w:rPr>
          <w:rFonts w:eastAsia="Times New Roman"/>
          <w:color w:val="000000"/>
          <w:sz w:val="22"/>
          <w:szCs w:val="22"/>
        </w:rPr>
        <w:t xml:space="preserve"> </w:t>
      </w:r>
      <w:r w:rsidRPr="002336DF">
        <w:rPr>
          <w:rFonts w:eastAsia="Times New Roman"/>
          <w:color w:val="000000"/>
          <w:sz w:val="22"/>
          <w:szCs w:val="22"/>
        </w:rPr>
        <w:t>совмещенные</w:t>
      </w:r>
      <w:r>
        <w:rPr>
          <w:rFonts w:eastAsia="Times New Roman"/>
          <w:color w:val="000000"/>
          <w:sz w:val="22"/>
          <w:szCs w:val="22"/>
        </w:rPr>
        <w:t xml:space="preserve"> </w:t>
      </w:r>
      <w:r w:rsidRPr="002336DF">
        <w:rPr>
          <w:rFonts w:eastAsia="Times New Roman"/>
          <w:color w:val="000000"/>
          <w:sz w:val="22"/>
          <w:szCs w:val="22"/>
        </w:rPr>
        <w:t>с</w:t>
      </w:r>
      <w:r>
        <w:rPr>
          <w:rFonts w:eastAsia="Times New Roman"/>
          <w:color w:val="000000"/>
          <w:sz w:val="22"/>
          <w:szCs w:val="22"/>
        </w:rPr>
        <w:t xml:space="preserve"> </w:t>
      </w:r>
      <w:r w:rsidRPr="002336DF">
        <w:rPr>
          <w:rFonts w:eastAsia="Times New Roman"/>
          <w:color w:val="000000"/>
          <w:sz w:val="22"/>
          <w:szCs w:val="22"/>
        </w:rPr>
        <w:t>остановкой</w:t>
      </w:r>
      <w:r>
        <w:rPr>
          <w:rFonts w:eastAsia="Times New Roman"/>
          <w:color w:val="000000"/>
          <w:sz w:val="22"/>
          <w:szCs w:val="22"/>
        </w:rPr>
        <w:t xml:space="preserve"> </w:t>
      </w:r>
      <w:r w:rsidRPr="002336DF">
        <w:rPr>
          <w:rFonts w:eastAsia="Times New Roman"/>
          <w:color w:val="000000"/>
          <w:sz w:val="22"/>
          <w:szCs w:val="22"/>
        </w:rPr>
        <w:t>общественного транспорта.</w:t>
      </w:r>
    </w:p>
    <w:p w14:paraId="5148B31F" w14:textId="3C2FF9F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w:t>
      </w:r>
      <w:r>
        <w:rPr>
          <w:rFonts w:eastAsia="Times New Roman"/>
          <w:color w:val="000000"/>
          <w:sz w:val="22"/>
          <w:szCs w:val="22"/>
        </w:rPr>
        <w:t xml:space="preserve"> </w:t>
      </w:r>
      <w:r w:rsidRPr="002336DF">
        <w:rPr>
          <w:rFonts w:eastAsia="Times New Roman"/>
          <w:color w:val="000000"/>
          <w:sz w:val="22"/>
          <w:szCs w:val="22"/>
        </w:rPr>
        <w:t>При подготовке паспорта фасада объекта необходимо учитывать правила, перечисленные ниже.</w:t>
      </w:r>
    </w:p>
    <w:p w14:paraId="6D0C9994" w14:textId="6C252404"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21.4.4.1. Стены.</w:t>
      </w:r>
    </w:p>
    <w:p w14:paraId="176CC37F" w14:textId="212E5E6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21.4.4.1.1.</w:t>
      </w:r>
      <w:r>
        <w:rPr>
          <w:rFonts w:eastAsia="Times New Roman"/>
          <w:color w:val="000000"/>
          <w:sz w:val="22"/>
          <w:szCs w:val="22"/>
        </w:rPr>
        <w:t xml:space="preserve"> </w:t>
      </w:r>
      <w:r w:rsidRPr="002336DF">
        <w:rPr>
          <w:rFonts w:eastAsia="Times New Roman"/>
          <w:color w:val="000000"/>
          <w:sz w:val="22"/>
          <w:szCs w:val="22"/>
        </w:rPr>
        <w:t>Запрещается осуществлять покраску, облицовку фрагментов фасада объекта, не соответствующую по цвету и типу облицовке существующего фасада.</w:t>
      </w:r>
    </w:p>
    <w:p w14:paraId="59255E91" w14:textId="5FB4E571" w:rsidR="002336DF" w:rsidRPr="002336DF" w:rsidRDefault="002336DF" w:rsidP="00867C07">
      <w:pPr>
        <w:autoSpaceDE/>
        <w:autoSpaceDN/>
        <w:ind w:firstLine="709"/>
        <w:jc w:val="both"/>
        <w:rPr>
          <w:rFonts w:eastAsia="Times New Roman"/>
          <w:color w:val="000000"/>
          <w:sz w:val="22"/>
          <w:szCs w:val="22"/>
        </w:rPr>
      </w:pPr>
      <w:r w:rsidRPr="002336DF">
        <w:rPr>
          <w:rFonts w:eastAsia="Times New Roman"/>
          <w:color w:val="000000"/>
          <w:sz w:val="22"/>
          <w:szCs w:val="22"/>
        </w:rPr>
        <w:t>21.4.4.1.2.</w:t>
      </w:r>
      <w:r>
        <w:rPr>
          <w:rFonts w:eastAsia="Times New Roman"/>
          <w:color w:val="000000"/>
          <w:sz w:val="22"/>
          <w:szCs w:val="22"/>
        </w:rPr>
        <w:t xml:space="preserve"> </w:t>
      </w:r>
      <w:r w:rsidRPr="002336DF">
        <w:rPr>
          <w:rFonts w:eastAsia="Times New Roman"/>
          <w:color w:val="000000"/>
          <w:sz w:val="22"/>
          <w:szCs w:val="22"/>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09A9CFA6" w14:textId="5F6AF48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21.4.4.1.3.</w:t>
      </w:r>
      <w:r>
        <w:rPr>
          <w:rFonts w:eastAsia="Times New Roman"/>
          <w:color w:val="000000"/>
          <w:sz w:val="22"/>
          <w:szCs w:val="22"/>
        </w:rPr>
        <w:t xml:space="preserve"> </w:t>
      </w:r>
      <w:r w:rsidRPr="002336DF">
        <w:rPr>
          <w:rFonts w:eastAsia="Times New Roman"/>
          <w:color w:val="000000"/>
          <w:sz w:val="22"/>
          <w:szCs w:val="22"/>
        </w:rPr>
        <w:t>Запрещается применять для облицовки стен виниловый сайдинг, профнастил, фасадные панели «под натуральный камень».</w:t>
      </w:r>
    </w:p>
    <w:p w14:paraId="528FC727" w14:textId="58E6AA12" w:rsidR="002336DF" w:rsidRPr="002336DF" w:rsidRDefault="00481AA9" w:rsidP="002336DF">
      <w:pPr>
        <w:autoSpaceDE/>
        <w:autoSpaceDN/>
        <w:ind w:firstLine="709"/>
        <w:jc w:val="both"/>
        <w:rPr>
          <w:rFonts w:eastAsia="Times New Roman"/>
          <w:color w:val="000000"/>
          <w:sz w:val="22"/>
          <w:szCs w:val="22"/>
        </w:rPr>
      </w:pPr>
      <w:r>
        <w:rPr>
          <w:noProof/>
        </w:rPr>
        <w:lastRenderedPageBreak/>
        <w:drawing>
          <wp:anchor distT="0" distB="0" distL="0" distR="0" simplePos="0" relativeHeight="251687936" behindDoc="0" locked="0" layoutInCell="1" allowOverlap="1" wp14:anchorId="33EA804B" wp14:editId="24175439">
            <wp:simplePos x="0" y="0"/>
            <wp:positionH relativeFrom="margin">
              <wp:align>center</wp:align>
            </wp:positionH>
            <wp:positionV relativeFrom="paragraph">
              <wp:posOffset>773660</wp:posOffset>
            </wp:positionV>
            <wp:extent cx="6312999" cy="3390519"/>
            <wp:effectExtent l="0" t="0" r="0" b="635"/>
            <wp:wrapTopAndBottom/>
            <wp:docPr id="37" name="image19.jpeg" descr="Изображение выглядит как текст, снимок экрана, Шрифт, Прямоугольник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stretch>
                      <a:fillRect/>
                    </a:stretch>
                  </pic:blipFill>
                  <pic:spPr>
                    <a:xfrm>
                      <a:off x="0" y="0"/>
                      <a:ext cx="6312999" cy="3390519"/>
                    </a:xfrm>
                    <a:prstGeom prst="rect">
                      <a:avLst/>
                    </a:prstGeom>
                  </pic:spPr>
                </pic:pic>
              </a:graphicData>
            </a:graphic>
          </wp:anchor>
        </w:drawing>
      </w:r>
      <w:r w:rsidR="002336DF" w:rsidRPr="002336DF">
        <w:rPr>
          <w:rFonts w:eastAsia="Times New Roman"/>
          <w:color w:val="000000"/>
          <w:sz w:val="22"/>
          <w:szCs w:val="22"/>
        </w:rPr>
        <w:t>21.4.4.1.4.</w:t>
      </w:r>
      <w:r w:rsidR="002336DF">
        <w:rPr>
          <w:rFonts w:eastAsia="Times New Roman"/>
          <w:color w:val="000000"/>
          <w:sz w:val="22"/>
          <w:szCs w:val="22"/>
        </w:rPr>
        <w:t xml:space="preserve"> </w:t>
      </w:r>
      <w:r w:rsidR="002336DF" w:rsidRPr="002336DF">
        <w:rPr>
          <w:rFonts w:eastAsia="Times New Roman"/>
          <w:color w:val="000000"/>
          <w:sz w:val="22"/>
          <w:szCs w:val="22"/>
        </w:rPr>
        <w:t>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14:paraId="2D11595C" w14:textId="77777777" w:rsidR="002336DF" w:rsidRPr="002336DF" w:rsidRDefault="002336DF" w:rsidP="002336DF">
      <w:pPr>
        <w:autoSpaceDE/>
        <w:autoSpaceDN/>
        <w:ind w:firstLine="709"/>
        <w:jc w:val="both"/>
        <w:rPr>
          <w:rFonts w:eastAsia="Times New Roman"/>
          <w:color w:val="000000"/>
          <w:sz w:val="22"/>
          <w:szCs w:val="22"/>
        </w:rPr>
      </w:pPr>
    </w:p>
    <w:p w14:paraId="0D9DEEAC" w14:textId="51E60D8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21.4.4.1.5.</w:t>
      </w:r>
      <w:r>
        <w:rPr>
          <w:rFonts w:eastAsia="Times New Roman"/>
          <w:color w:val="000000"/>
          <w:sz w:val="22"/>
          <w:szCs w:val="22"/>
        </w:rPr>
        <w:t xml:space="preserve"> </w:t>
      </w:r>
      <w:r w:rsidRPr="002336DF">
        <w:rPr>
          <w:rFonts w:eastAsia="Times New Roman"/>
          <w:color w:val="000000"/>
          <w:sz w:val="22"/>
          <w:szCs w:val="22"/>
        </w:rPr>
        <w:t>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7EDA0490" w14:textId="66732AC4"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21.4.4.2. Козырьки.</w:t>
      </w:r>
    </w:p>
    <w:p w14:paraId="0CEDFE7A" w14:textId="0EC9DE4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21.4.4.2.1.</w:t>
      </w:r>
      <w:r>
        <w:rPr>
          <w:rFonts w:eastAsia="Times New Roman"/>
          <w:color w:val="000000"/>
          <w:sz w:val="22"/>
          <w:szCs w:val="22"/>
        </w:rPr>
        <w:t xml:space="preserve"> </w:t>
      </w:r>
      <w:r w:rsidRPr="002336DF">
        <w:rPr>
          <w:rFonts w:eastAsia="Times New Roman"/>
          <w:color w:val="000000"/>
          <w:sz w:val="22"/>
          <w:szCs w:val="22"/>
        </w:rPr>
        <w:t>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21485308" w14:textId="2F2C256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21.4.4.2.2.</w:t>
      </w:r>
      <w:r>
        <w:rPr>
          <w:rFonts w:eastAsia="Times New Roman"/>
          <w:color w:val="000000"/>
          <w:sz w:val="22"/>
          <w:szCs w:val="22"/>
        </w:rPr>
        <w:t xml:space="preserve"> </w:t>
      </w:r>
      <w:r w:rsidRPr="002336DF">
        <w:rPr>
          <w:rFonts w:eastAsia="Times New Roman"/>
          <w:color w:val="000000"/>
          <w:sz w:val="22"/>
          <w:szCs w:val="22"/>
        </w:rPr>
        <w:t>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21.4.4.2.1.</w:t>
      </w:r>
    </w:p>
    <w:p w14:paraId="6EA62309" w14:textId="598536DE"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21.4.4.3. Ограждения входных групп.</w:t>
      </w:r>
    </w:p>
    <w:p w14:paraId="31B1F34C" w14:textId="50EC7F1F" w:rsidR="002336DF" w:rsidRPr="002336DF" w:rsidRDefault="002336DF" w:rsidP="00481AA9">
      <w:pPr>
        <w:autoSpaceDE/>
        <w:autoSpaceDN/>
        <w:ind w:firstLine="709"/>
        <w:jc w:val="both"/>
        <w:rPr>
          <w:rFonts w:eastAsia="Times New Roman"/>
          <w:color w:val="000000"/>
          <w:sz w:val="22"/>
          <w:szCs w:val="22"/>
        </w:rPr>
      </w:pPr>
      <w:r w:rsidRPr="002336DF">
        <w:rPr>
          <w:rFonts w:eastAsia="Times New Roman"/>
          <w:color w:val="000000"/>
          <w:sz w:val="22"/>
          <w:szCs w:val="22"/>
        </w:rPr>
        <w:t>21.4.4.3.1.</w:t>
      </w:r>
      <w:r>
        <w:rPr>
          <w:rFonts w:eastAsia="Times New Roman"/>
          <w:color w:val="000000"/>
          <w:sz w:val="22"/>
          <w:szCs w:val="22"/>
        </w:rPr>
        <w:t xml:space="preserve"> </w:t>
      </w:r>
      <w:r w:rsidRPr="002336DF">
        <w:rPr>
          <w:rFonts w:eastAsia="Times New Roman"/>
          <w:color w:val="000000"/>
          <w:sz w:val="22"/>
          <w:szCs w:val="22"/>
        </w:rPr>
        <w:t>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12CF7910" w14:textId="57556F1A" w:rsid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21.4.4.3.2.</w:t>
      </w:r>
      <w:r>
        <w:rPr>
          <w:rFonts w:eastAsia="Times New Roman"/>
          <w:color w:val="000000"/>
          <w:sz w:val="22"/>
          <w:szCs w:val="22"/>
        </w:rPr>
        <w:t xml:space="preserve"> </w:t>
      </w:r>
      <w:r w:rsidRPr="002336DF">
        <w:rPr>
          <w:rFonts w:eastAsia="Times New Roman"/>
          <w:color w:val="000000"/>
          <w:sz w:val="22"/>
          <w:szCs w:val="22"/>
        </w:rPr>
        <w:t>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(рис.2).</w:t>
      </w:r>
    </w:p>
    <w:p w14:paraId="789865CB" w14:textId="77777777" w:rsidR="00481AA9" w:rsidRPr="002336DF" w:rsidRDefault="00481AA9" w:rsidP="002336DF">
      <w:pPr>
        <w:autoSpaceDE/>
        <w:autoSpaceDN/>
        <w:ind w:firstLine="709"/>
        <w:jc w:val="both"/>
        <w:rPr>
          <w:rFonts w:eastAsia="Times New Roman"/>
          <w:color w:val="000000"/>
          <w:sz w:val="22"/>
          <w:szCs w:val="22"/>
        </w:rPr>
      </w:pPr>
    </w:p>
    <w:p w14:paraId="3C64151B" w14:textId="4F61E87C" w:rsidR="002336DF" w:rsidRPr="002336DF" w:rsidRDefault="00481AA9" w:rsidP="002336DF">
      <w:pPr>
        <w:autoSpaceDE/>
        <w:autoSpaceDN/>
        <w:ind w:firstLine="709"/>
        <w:jc w:val="both"/>
        <w:rPr>
          <w:rFonts w:eastAsia="Times New Roman"/>
          <w:color w:val="000000"/>
          <w:sz w:val="22"/>
          <w:szCs w:val="22"/>
        </w:rPr>
      </w:pPr>
      <w:r>
        <w:rPr>
          <w:noProof/>
        </w:rPr>
        <w:drawing>
          <wp:anchor distT="0" distB="0" distL="0" distR="0" simplePos="0" relativeHeight="251689984" behindDoc="0" locked="0" layoutInCell="1" allowOverlap="1" wp14:anchorId="4CA1E472" wp14:editId="1022E7FA">
            <wp:simplePos x="0" y="0"/>
            <wp:positionH relativeFrom="margin">
              <wp:posOffset>-115743</wp:posOffset>
            </wp:positionH>
            <wp:positionV relativeFrom="paragraph">
              <wp:posOffset>0</wp:posOffset>
            </wp:positionV>
            <wp:extent cx="6225311" cy="1580006"/>
            <wp:effectExtent l="0" t="0" r="4445" b="1270"/>
            <wp:wrapTopAndBottom/>
            <wp:docPr id="39" name="image20.jpeg" descr="Изображение выглядит как текст, снимок экрана, Шрифт, Прямоугольник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6" cstate="print"/>
                    <a:stretch>
                      <a:fillRect/>
                    </a:stretch>
                  </pic:blipFill>
                  <pic:spPr>
                    <a:xfrm>
                      <a:off x="0" y="0"/>
                      <a:ext cx="6225311" cy="1580006"/>
                    </a:xfrm>
                    <a:prstGeom prst="rect">
                      <a:avLst/>
                    </a:prstGeom>
                  </pic:spPr>
                </pic:pic>
              </a:graphicData>
            </a:graphic>
          </wp:anchor>
        </w:drawing>
      </w:r>
    </w:p>
    <w:p w14:paraId="6D2E0B06" w14:textId="587D447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21.4.4.3.3.</w:t>
      </w:r>
      <w:r>
        <w:rPr>
          <w:rFonts w:eastAsia="Times New Roman"/>
          <w:color w:val="000000"/>
          <w:sz w:val="22"/>
          <w:szCs w:val="22"/>
        </w:rPr>
        <w:t xml:space="preserve"> </w:t>
      </w:r>
      <w:r w:rsidRPr="002336DF">
        <w:rPr>
          <w:rFonts w:eastAsia="Times New Roman"/>
          <w:color w:val="000000"/>
          <w:sz w:val="22"/>
          <w:szCs w:val="22"/>
        </w:rPr>
        <w:t xml:space="preserve">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sidRPr="002336DF">
        <w:rPr>
          <w:rFonts w:eastAsia="Times New Roman"/>
          <w:color w:val="000000"/>
          <w:sz w:val="22"/>
          <w:szCs w:val="22"/>
        </w:rPr>
        <w:t>п.п</w:t>
      </w:r>
      <w:proofErr w:type="spellEnd"/>
      <w:r w:rsidRPr="002336DF">
        <w:rPr>
          <w:rFonts w:eastAsia="Times New Roman"/>
          <w:color w:val="000000"/>
          <w:sz w:val="22"/>
          <w:szCs w:val="22"/>
        </w:rPr>
        <w:t>. 4.3.1., 4.3.2.</w:t>
      </w:r>
    </w:p>
    <w:p w14:paraId="1A69D580" w14:textId="419A8E0D"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21.4.4.4. Цоколь, ступени.</w:t>
      </w:r>
    </w:p>
    <w:p w14:paraId="69304DC3" w14:textId="2EE3580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21.4.4.4.1.</w:t>
      </w:r>
      <w:r>
        <w:rPr>
          <w:rFonts w:eastAsia="Times New Roman"/>
          <w:color w:val="000000"/>
          <w:sz w:val="22"/>
          <w:szCs w:val="22"/>
        </w:rPr>
        <w:t xml:space="preserve"> </w:t>
      </w:r>
      <w:r w:rsidRPr="002336DF">
        <w:rPr>
          <w:rFonts w:eastAsia="Times New Roman"/>
          <w:color w:val="000000"/>
          <w:sz w:val="22"/>
          <w:szCs w:val="22"/>
        </w:rPr>
        <w:t>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7D242FDE" w14:textId="60D562B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21.4.4.4.2.</w:t>
      </w:r>
      <w:r>
        <w:rPr>
          <w:rFonts w:eastAsia="Times New Roman"/>
          <w:color w:val="000000"/>
          <w:sz w:val="22"/>
          <w:szCs w:val="22"/>
        </w:rPr>
        <w:t xml:space="preserve"> </w:t>
      </w:r>
      <w:r w:rsidRPr="002336DF">
        <w:rPr>
          <w:rFonts w:eastAsia="Times New Roman"/>
          <w:color w:val="000000"/>
          <w:sz w:val="22"/>
          <w:szCs w:val="22"/>
        </w:rPr>
        <w:t>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704D456A" w14:textId="095457B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21.4.4.4.3.</w:t>
      </w:r>
      <w:r>
        <w:rPr>
          <w:rFonts w:eastAsia="Times New Roman"/>
          <w:color w:val="000000"/>
          <w:sz w:val="22"/>
          <w:szCs w:val="22"/>
        </w:rPr>
        <w:t xml:space="preserve"> </w:t>
      </w:r>
      <w:r w:rsidRPr="002336DF">
        <w:rPr>
          <w:rFonts w:eastAsia="Times New Roman"/>
          <w:color w:val="000000"/>
          <w:sz w:val="22"/>
          <w:szCs w:val="22"/>
        </w:rPr>
        <w:t>Запрещается использовать тротуарную плитку для облицовки цоколя, ступеней и пандуса.</w:t>
      </w:r>
    </w:p>
    <w:p w14:paraId="5F6CF7C1" w14:textId="79E70F8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21.4.4.4.4.</w:t>
      </w:r>
      <w:r>
        <w:rPr>
          <w:rFonts w:eastAsia="Times New Roman"/>
          <w:color w:val="000000"/>
          <w:sz w:val="22"/>
          <w:szCs w:val="22"/>
        </w:rPr>
        <w:t xml:space="preserve"> </w:t>
      </w:r>
      <w:r w:rsidRPr="002336DF">
        <w:rPr>
          <w:rFonts w:eastAsia="Times New Roman"/>
          <w:color w:val="000000"/>
          <w:sz w:val="22"/>
          <w:szCs w:val="22"/>
        </w:rPr>
        <w:t xml:space="preserve">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2336DF">
        <w:rPr>
          <w:rFonts w:eastAsia="Times New Roman"/>
          <w:color w:val="000000"/>
          <w:sz w:val="22"/>
          <w:szCs w:val="22"/>
        </w:rPr>
        <w:t>антискользящих</w:t>
      </w:r>
      <w:proofErr w:type="spellEnd"/>
      <w:r w:rsidRPr="002336DF">
        <w:rPr>
          <w:rFonts w:eastAsia="Times New Roman"/>
          <w:color w:val="000000"/>
          <w:sz w:val="22"/>
          <w:szCs w:val="22"/>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14:paraId="726997E1" w14:textId="537964A3"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21.4.4.5. Балконы и лоджии.</w:t>
      </w:r>
    </w:p>
    <w:p w14:paraId="57F47ABD" w14:textId="4583970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21.4.4.5.1.</w:t>
      </w:r>
      <w:r>
        <w:rPr>
          <w:rFonts w:eastAsia="Times New Roman"/>
          <w:color w:val="000000"/>
          <w:sz w:val="22"/>
          <w:szCs w:val="22"/>
        </w:rPr>
        <w:t xml:space="preserve"> </w:t>
      </w:r>
      <w:r w:rsidRPr="002336DF">
        <w:rPr>
          <w:rFonts w:eastAsia="Times New Roman"/>
          <w:color w:val="000000"/>
          <w:sz w:val="22"/>
          <w:szCs w:val="22"/>
        </w:rPr>
        <w:t>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591582FE" w14:textId="7890A70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21.4.4.5.2.</w:t>
      </w:r>
      <w:r>
        <w:rPr>
          <w:rFonts w:eastAsia="Times New Roman"/>
          <w:color w:val="000000"/>
          <w:sz w:val="22"/>
          <w:szCs w:val="22"/>
        </w:rPr>
        <w:t xml:space="preserve"> </w:t>
      </w:r>
      <w:r w:rsidRPr="002336DF">
        <w:rPr>
          <w:rFonts w:eastAsia="Times New Roman"/>
          <w:color w:val="000000"/>
          <w:sz w:val="22"/>
          <w:szCs w:val="22"/>
        </w:rPr>
        <w:t>Запрещается установка металлических профилированных листов, виниловых элементов (сайдинг) на ограждениях балконов, лоджий.</w:t>
      </w:r>
    </w:p>
    <w:p w14:paraId="294F3E6A" w14:textId="685B9647"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21.4.4.6. Двери.</w:t>
      </w:r>
    </w:p>
    <w:p w14:paraId="1E788F57" w14:textId="3E2FC21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21.4.4.6.1.</w:t>
      </w:r>
      <w:r>
        <w:rPr>
          <w:rFonts w:eastAsia="Times New Roman"/>
          <w:color w:val="000000"/>
          <w:sz w:val="22"/>
          <w:szCs w:val="22"/>
        </w:rPr>
        <w:t xml:space="preserve"> </w:t>
      </w:r>
      <w:r w:rsidRPr="002336DF">
        <w:rPr>
          <w:rFonts w:eastAsia="Times New Roman"/>
          <w:color w:val="000000"/>
          <w:sz w:val="22"/>
          <w:szCs w:val="22"/>
        </w:rPr>
        <w:t>Запрещается установка глухих металлических дверных полотен на фасадах зданий, за исключением многоквартирных домов,</w:t>
      </w:r>
      <w:r w:rsidR="00481AA9">
        <w:rPr>
          <w:rFonts w:eastAsia="Times New Roman"/>
          <w:color w:val="000000"/>
          <w:sz w:val="22"/>
          <w:szCs w:val="22"/>
        </w:rPr>
        <w:t xml:space="preserve"> </w:t>
      </w:r>
      <w:r w:rsidRPr="002336DF">
        <w:rPr>
          <w:rFonts w:eastAsia="Times New Roman"/>
          <w:color w:val="000000"/>
          <w:sz w:val="22"/>
          <w:szCs w:val="22"/>
        </w:rPr>
        <w:t>выходящих на лицевой фасад улиц, визуально связанных с открытыми городскими пространствами.</w:t>
      </w:r>
    </w:p>
    <w:p w14:paraId="121FBFE5" w14:textId="210AA4C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21.4.4.6.2.</w:t>
      </w:r>
      <w:r>
        <w:rPr>
          <w:rFonts w:eastAsia="Times New Roman"/>
          <w:color w:val="000000"/>
          <w:sz w:val="22"/>
          <w:szCs w:val="22"/>
        </w:rPr>
        <w:t xml:space="preserve"> </w:t>
      </w:r>
      <w:r w:rsidRPr="002336DF">
        <w:rPr>
          <w:rFonts w:eastAsia="Times New Roman"/>
          <w:color w:val="000000"/>
          <w:sz w:val="22"/>
          <w:szCs w:val="22"/>
        </w:rPr>
        <w:t>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67116C03" w14:textId="066CBE8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21.4.4.6.3.</w:t>
      </w:r>
      <w:r>
        <w:rPr>
          <w:rFonts w:eastAsia="Times New Roman"/>
          <w:color w:val="000000"/>
          <w:sz w:val="22"/>
          <w:szCs w:val="22"/>
        </w:rPr>
        <w:t xml:space="preserve"> </w:t>
      </w:r>
      <w:r w:rsidRPr="002336DF">
        <w:rPr>
          <w:rFonts w:eastAsia="Times New Roman"/>
          <w:color w:val="000000"/>
          <w:sz w:val="22"/>
          <w:szCs w:val="22"/>
        </w:rPr>
        <w:t>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2269954B" w14:textId="03767923"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21.4.4.7. Окна.</w:t>
      </w:r>
    </w:p>
    <w:p w14:paraId="47912ECB" w14:textId="105ADA6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21.4.4.7.1.</w:t>
      </w:r>
      <w:r>
        <w:rPr>
          <w:rFonts w:eastAsia="Times New Roman"/>
          <w:color w:val="000000"/>
          <w:sz w:val="22"/>
          <w:szCs w:val="22"/>
        </w:rPr>
        <w:t xml:space="preserve"> </w:t>
      </w:r>
      <w:r w:rsidRPr="002336DF">
        <w:rPr>
          <w:rFonts w:eastAsia="Times New Roman"/>
          <w:color w:val="000000"/>
          <w:sz w:val="22"/>
          <w:szCs w:val="22"/>
        </w:rPr>
        <w:t>Оконные рамы и переплеты в рамках единого здания должны быть выполнены в одном цвете.</w:t>
      </w:r>
    </w:p>
    <w:p w14:paraId="27BD05B4" w14:textId="53D19E3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21.4.4.7.2.</w:t>
      </w:r>
      <w:r>
        <w:rPr>
          <w:rFonts w:eastAsia="Times New Roman"/>
          <w:color w:val="000000"/>
          <w:sz w:val="22"/>
          <w:szCs w:val="22"/>
        </w:rPr>
        <w:t xml:space="preserve"> </w:t>
      </w:r>
      <w:r w:rsidRPr="002336DF">
        <w:rPr>
          <w:rFonts w:eastAsia="Times New Roman"/>
          <w:color w:val="000000"/>
          <w:sz w:val="22"/>
          <w:szCs w:val="22"/>
        </w:rPr>
        <w:t>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58FFAAE3" w14:textId="49B7AA2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21.4.4.7.3.</w:t>
      </w:r>
      <w:r>
        <w:rPr>
          <w:rFonts w:eastAsia="Times New Roman"/>
          <w:color w:val="000000"/>
          <w:sz w:val="22"/>
          <w:szCs w:val="22"/>
        </w:rPr>
        <w:t xml:space="preserve"> </w:t>
      </w:r>
      <w:r w:rsidRPr="002336DF">
        <w:rPr>
          <w:rFonts w:eastAsia="Times New Roman"/>
          <w:color w:val="000000"/>
          <w:sz w:val="22"/>
          <w:szCs w:val="22"/>
        </w:rPr>
        <w:t>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w:t>
      </w:r>
      <w:r w:rsidR="00481AA9">
        <w:rPr>
          <w:rFonts w:eastAsia="Times New Roman"/>
          <w:color w:val="000000"/>
          <w:sz w:val="22"/>
          <w:szCs w:val="22"/>
        </w:rPr>
        <w:t xml:space="preserve"> </w:t>
      </w:r>
      <w:r w:rsidRPr="002336DF">
        <w:rPr>
          <w:rFonts w:eastAsia="Times New Roman"/>
          <w:color w:val="000000"/>
          <w:sz w:val="22"/>
          <w:szCs w:val="22"/>
        </w:rPr>
        <w:t>1035.</w:t>
      </w:r>
    </w:p>
    <w:p w14:paraId="634BA0E7" w14:textId="456F30F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21.4.4.7.4.</w:t>
      </w:r>
      <w:r>
        <w:rPr>
          <w:rFonts w:eastAsia="Times New Roman"/>
          <w:color w:val="000000"/>
          <w:sz w:val="22"/>
          <w:szCs w:val="22"/>
        </w:rPr>
        <w:t xml:space="preserve"> </w:t>
      </w:r>
      <w:r w:rsidRPr="002336DF">
        <w:rPr>
          <w:rFonts w:eastAsia="Times New Roman"/>
          <w:color w:val="000000"/>
          <w:sz w:val="22"/>
          <w:szCs w:val="22"/>
        </w:rPr>
        <w:t>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6768A0F9" w14:textId="4A83517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21.4.4.7.5.</w:t>
      </w:r>
      <w:r>
        <w:rPr>
          <w:rFonts w:eastAsia="Times New Roman"/>
          <w:color w:val="000000"/>
          <w:sz w:val="22"/>
          <w:szCs w:val="22"/>
        </w:rPr>
        <w:t xml:space="preserve"> </w:t>
      </w:r>
      <w:r w:rsidRPr="002336DF">
        <w:rPr>
          <w:rFonts w:eastAsia="Times New Roman"/>
          <w:color w:val="000000"/>
          <w:sz w:val="22"/>
          <w:szCs w:val="22"/>
        </w:rPr>
        <w:t>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33F44F3E" w14:textId="73A1543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21.4.4.7.6.</w:t>
      </w:r>
      <w:r>
        <w:rPr>
          <w:rFonts w:eastAsia="Times New Roman"/>
          <w:color w:val="000000"/>
          <w:sz w:val="22"/>
          <w:szCs w:val="22"/>
        </w:rPr>
        <w:t xml:space="preserve"> </w:t>
      </w:r>
      <w:r w:rsidRPr="002336DF">
        <w:rPr>
          <w:rFonts w:eastAsia="Times New Roman"/>
          <w:color w:val="000000"/>
          <w:sz w:val="22"/>
          <w:szCs w:val="22"/>
        </w:rPr>
        <w:t>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3E90CEBF" w14:textId="4EB0AC90"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21.4.4.8. Кровля.</w:t>
      </w:r>
    </w:p>
    <w:p w14:paraId="54584B54" w14:textId="1F39C4B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21.4.4.8.1.</w:t>
      </w:r>
      <w:r>
        <w:rPr>
          <w:rFonts w:eastAsia="Times New Roman"/>
          <w:color w:val="000000"/>
          <w:sz w:val="22"/>
          <w:szCs w:val="22"/>
        </w:rPr>
        <w:t xml:space="preserve"> </w:t>
      </w:r>
      <w:r w:rsidRPr="002336DF">
        <w:rPr>
          <w:rFonts w:eastAsia="Times New Roman"/>
          <w:color w:val="000000"/>
          <w:sz w:val="22"/>
          <w:szCs w:val="22"/>
        </w:rPr>
        <w:t>Для устройства кровли общественных деловых, коммерческих, торговых объектов использование мягкой кровли запрещено.</w:t>
      </w:r>
    </w:p>
    <w:p w14:paraId="5A4EBC77" w14:textId="6AE5616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21.4.4.8.2.</w:t>
      </w:r>
      <w:r>
        <w:rPr>
          <w:rFonts w:eastAsia="Times New Roman"/>
          <w:color w:val="000000"/>
          <w:sz w:val="22"/>
          <w:szCs w:val="22"/>
        </w:rPr>
        <w:t xml:space="preserve"> </w:t>
      </w:r>
      <w:r w:rsidRPr="002336DF">
        <w:rPr>
          <w:rFonts w:eastAsia="Times New Roman"/>
          <w:color w:val="000000"/>
          <w:sz w:val="22"/>
          <w:szCs w:val="22"/>
        </w:rPr>
        <w:t xml:space="preserve">Для устройства кровли общественных деловых, коммерческих, торговых объектов необходимо использовать фальц, </w:t>
      </w:r>
      <w:proofErr w:type="spellStart"/>
      <w:r w:rsidRPr="002336DF">
        <w:rPr>
          <w:rFonts w:eastAsia="Times New Roman"/>
          <w:color w:val="000000"/>
          <w:sz w:val="22"/>
          <w:szCs w:val="22"/>
        </w:rPr>
        <w:t>кликфальц</w:t>
      </w:r>
      <w:proofErr w:type="spellEnd"/>
      <w:r w:rsidRPr="002336DF">
        <w:rPr>
          <w:rFonts w:eastAsia="Times New Roman"/>
          <w:color w:val="000000"/>
          <w:sz w:val="22"/>
          <w:szCs w:val="22"/>
        </w:rPr>
        <w:t xml:space="preserve">, </w:t>
      </w:r>
      <w:proofErr w:type="spellStart"/>
      <w:r w:rsidRPr="002336DF">
        <w:rPr>
          <w:rFonts w:eastAsia="Times New Roman"/>
          <w:color w:val="000000"/>
          <w:sz w:val="22"/>
          <w:szCs w:val="22"/>
        </w:rPr>
        <w:t>металлочерепицу</w:t>
      </w:r>
      <w:proofErr w:type="spellEnd"/>
      <w:r w:rsidRPr="002336DF">
        <w:rPr>
          <w:rFonts w:eastAsia="Times New Roman"/>
          <w:color w:val="000000"/>
          <w:sz w:val="22"/>
          <w:szCs w:val="22"/>
        </w:rPr>
        <w:t xml:space="preserve"> имитирующую фальц.</w:t>
      </w:r>
    </w:p>
    <w:p w14:paraId="19A1111A" w14:textId="32E80F3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21.4.4.8.3.</w:t>
      </w:r>
      <w:r>
        <w:rPr>
          <w:rFonts w:eastAsia="Times New Roman"/>
          <w:color w:val="000000"/>
          <w:sz w:val="22"/>
          <w:szCs w:val="22"/>
        </w:rPr>
        <w:t xml:space="preserve"> </w:t>
      </w:r>
      <w:r w:rsidRPr="002336DF">
        <w:rPr>
          <w:rFonts w:eastAsia="Times New Roman"/>
          <w:color w:val="000000"/>
          <w:sz w:val="22"/>
          <w:szCs w:val="22"/>
        </w:rPr>
        <w:t>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2BF24E91" w14:textId="57FCEBB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21.4.4.8.4.</w:t>
      </w:r>
      <w:r>
        <w:rPr>
          <w:rFonts w:eastAsia="Times New Roman"/>
          <w:color w:val="000000"/>
          <w:sz w:val="22"/>
          <w:szCs w:val="22"/>
        </w:rPr>
        <w:t xml:space="preserve"> </w:t>
      </w:r>
      <w:r w:rsidRPr="002336DF">
        <w:rPr>
          <w:rFonts w:eastAsia="Times New Roman"/>
          <w:color w:val="000000"/>
          <w:sz w:val="22"/>
          <w:szCs w:val="22"/>
        </w:rPr>
        <w:t>На объектах культурного наследия федерального, регионального, местного значения, а также выявленных объектах культурного</w:t>
      </w:r>
      <w:r w:rsidR="00481AA9">
        <w:rPr>
          <w:rFonts w:eastAsia="Times New Roman"/>
          <w:color w:val="000000"/>
          <w:sz w:val="22"/>
          <w:szCs w:val="22"/>
        </w:rPr>
        <w:t xml:space="preserve"> </w:t>
      </w:r>
      <w:r w:rsidRPr="002336DF">
        <w:rPr>
          <w:rFonts w:eastAsia="Times New Roman"/>
          <w:color w:val="000000"/>
          <w:sz w:val="22"/>
          <w:szCs w:val="22"/>
        </w:rPr>
        <w:t>наследия устройство кровли по цвету и материалу осуществляется в соответствии с проектом здания.</w:t>
      </w:r>
    </w:p>
    <w:p w14:paraId="09BCDCE2" w14:textId="0A32945D"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21.4.4.9. Водосточные трубы.</w:t>
      </w:r>
    </w:p>
    <w:p w14:paraId="2D72732A" w14:textId="2FA227F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21.4.4.9.1.</w:t>
      </w:r>
      <w:r>
        <w:rPr>
          <w:rFonts w:eastAsia="Times New Roman"/>
          <w:color w:val="000000"/>
          <w:sz w:val="22"/>
          <w:szCs w:val="22"/>
        </w:rPr>
        <w:t xml:space="preserve"> </w:t>
      </w:r>
      <w:r w:rsidRPr="002336DF">
        <w:rPr>
          <w:rFonts w:eastAsia="Times New Roman"/>
          <w:color w:val="000000"/>
          <w:sz w:val="22"/>
          <w:szCs w:val="22"/>
        </w:rPr>
        <w:t>Водосточные трубы не должны полностью перекрывать архитектурные элементы, нарушать целостность их восприятия.</w:t>
      </w:r>
    </w:p>
    <w:p w14:paraId="1AB8DA6B" w14:textId="25D9C89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21.4.4.9.2.</w:t>
      </w:r>
      <w:r>
        <w:rPr>
          <w:rFonts w:eastAsia="Times New Roman"/>
          <w:color w:val="000000"/>
          <w:sz w:val="22"/>
          <w:szCs w:val="22"/>
        </w:rPr>
        <w:t xml:space="preserve"> </w:t>
      </w:r>
      <w:r w:rsidRPr="002336DF">
        <w:rPr>
          <w:rFonts w:eastAsia="Times New Roman"/>
          <w:color w:val="000000"/>
          <w:sz w:val="22"/>
          <w:szCs w:val="22"/>
        </w:rPr>
        <w:t>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409FEB46" w14:textId="5A837B94"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21.4.4.10. Маркизы и навесы на окна.</w:t>
      </w:r>
    </w:p>
    <w:p w14:paraId="5211C34E" w14:textId="1162707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21.4.4.10.1.</w:t>
      </w:r>
      <w:r>
        <w:rPr>
          <w:rFonts w:eastAsia="Times New Roman"/>
          <w:color w:val="000000"/>
          <w:sz w:val="22"/>
          <w:szCs w:val="22"/>
        </w:rPr>
        <w:t xml:space="preserve"> </w:t>
      </w:r>
      <w:r w:rsidRPr="002336DF">
        <w:rPr>
          <w:rFonts w:eastAsia="Times New Roman"/>
          <w:color w:val="000000"/>
          <w:sz w:val="22"/>
          <w:szCs w:val="22"/>
        </w:rPr>
        <w:t>Маркизы должны размещаться по оси оконных, дверных проемов и в их пределах с выступами не более 0,15 м с каждой стороны проема.</w:t>
      </w:r>
    </w:p>
    <w:p w14:paraId="0E7E703D" w14:textId="4B7B45F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21.4.4.10.2.</w:t>
      </w:r>
      <w:r>
        <w:rPr>
          <w:rFonts w:eastAsia="Times New Roman"/>
          <w:color w:val="000000"/>
          <w:sz w:val="22"/>
          <w:szCs w:val="22"/>
        </w:rPr>
        <w:t xml:space="preserve"> </w:t>
      </w:r>
      <w:r w:rsidRPr="002336DF">
        <w:rPr>
          <w:rFonts w:eastAsia="Times New Roman"/>
          <w:color w:val="000000"/>
          <w:sz w:val="22"/>
          <w:szCs w:val="22"/>
        </w:rPr>
        <w:t>Высота нижней отметки маркизы должна быть не ниже 2,5 м от уровня тротуара.</w:t>
      </w:r>
    </w:p>
    <w:p w14:paraId="23A49307" w14:textId="49C0436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21.4.4.10.3.</w:t>
      </w:r>
      <w:r>
        <w:rPr>
          <w:rFonts w:eastAsia="Times New Roman"/>
          <w:color w:val="000000"/>
          <w:sz w:val="22"/>
          <w:szCs w:val="22"/>
        </w:rPr>
        <w:t xml:space="preserve"> </w:t>
      </w:r>
      <w:r w:rsidRPr="002336DF">
        <w:rPr>
          <w:rFonts w:eastAsia="Times New Roman"/>
          <w:color w:val="000000"/>
          <w:sz w:val="22"/>
          <w:szCs w:val="22"/>
        </w:rPr>
        <w:t>Маркиза не должна перекрывать архитектурные элементы здания.</w:t>
      </w:r>
    </w:p>
    <w:p w14:paraId="7BA9363A" w14:textId="2AA58F0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21.4.4.10.4.</w:t>
      </w:r>
      <w:r>
        <w:rPr>
          <w:rFonts w:eastAsia="Times New Roman"/>
          <w:color w:val="000000"/>
          <w:sz w:val="22"/>
          <w:szCs w:val="22"/>
        </w:rPr>
        <w:t xml:space="preserve"> </w:t>
      </w:r>
      <w:r w:rsidRPr="002336DF">
        <w:rPr>
          <w:rFonts w:eastAsia="Times New Roman"/>
          <w:color w:val="000000"/>
          <w:sz w:val="22"/>
          <w:szCs w:val="22"/>
        </w:rPr>
        <w:t>Маркиза не должна перекрывать окна или витрины более чем на 30%.</w:t>
      </w:r>
    </w:p>
    <w:p w14:paraId="2592423D" w14:textId="0AA839F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21.4.4.10.5.</w:t>
      </w:r>
      <w:r>
        <w:rPr>
          <w:rFonts w:eastAsia="Times New Roman"/>
          <w:color w:val="000000"/>
          <w:sz w:val="22"/>
          <w:szCs w:val="22"/>
        </w:rPr>
        <w:t xml:space="preserve"> </w:t>
      </w:r>
      <w:r w:rsidRPr="002336DF">
        <w:rPr>
          <w:rFonts w:eastAsia="Times New Roman"/>
          <w:color w:val="000000"/>
          <w:sz w:val="22"/>
          <w:szCs w:val="22"/>
        </w:rPr>
        <w:t>Допускается однотонное или двухцветное цветовое решение маркизы, не диссонирующее с цветовой концепцией фасада.</w:t>
      </w:r>
    </w:p>
    <w:p w14:paraId="7703D8AD" w14:textId="143ED0F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21.4.4.10.6.</w:t>
      </w:r>
      <w:r>
        <w:rPr>
          <w:rFonts w:eastAsia="Times New Roman"/>
          <w:color w:val="000000"/>
          <w:sz w:val="22"/>
          <w:szCs w:val="22"/>
        </w:rPr>
        <w:t xml:space="preserve"> </w:t>
      </w:r>
      <w:r w:rsidRPr="002336DF">
        <w:rPr>
          <w:rFonts w:eastAsia="Times New Roman"/>
          <w:color w:val="000000"/>
          <w:sz w:val="22"/>
          <w:szCs w:val="22"/>
        </w:rPr>
        <w:t xml:space="preserve">Запрещается использовать в качестве материала для маркиз металл, </w:t>
      </w:r>
      <w:proofErr w:type="spellStart"/>
      <w:r w:rsidRPr="002336DF">
        <w:rPr>
          <w:rFonts w:eastAsia="Times New Roman"/>
          <w:color w:val="000000"/>
          <w:sz w:val="22"/>
          <w:szCs w:val="22"/>
        </w:rPr>
        <w:t>кортен</w:t>
      </w:r>
      <w:proofErr w:type="spellEnd"/>
      <w:r w:rsidRPr="002336DF">
        <w:rPr>
          <w:rFonts w:eastAsia="Times New Roman"/>
          <w:color w:val="000000"/>
          <w:sz w:val="22"/>
          <w:szCs w:val="22"/>
        </w:rPr>
        <w:t>-сталь, пластик.</w:t>
      </w:r>
    </w:p>
    <w:p w14:paraId="699C5FBA" w14:textId="29DA5E77"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21.4.4.11. Кондиционеры.</w:t>
      </w:r>
    </w:p>
    <w:p w14:paraId="2F115E94" w14:textId="3828AF4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21.4.4.11.1.</w:t>
      </w:r>
      <w:r>
        <w:rPr>
          <w:rFonts w:eastAsia="Times New Roman"/>
          <w:color w:val="000000"/>
          <w:sz w:val="22"/>
          <w:szCs w:val="22"/>
        </w:rPr>
        <w:t xml:space="preserve"> </w:t>
      </w:r>
      <w:r w:rsidRPr="002336DF">
        <w:rPr>
          <w:rFonts w:eastAsia="Times New Roman"/>
          <w:color w:val="000000"/>
          <w:sz w:val="22"/>
          <w:szCs w:val="22"/>
        </w:rPr>
        <w:t>Наружный блок кондиционера должен быть установлен только в местах, предусмотренных для его размещения:</w:t>
      </w:r>
    </w:p>
    <w:p w14:paraId="48661ED8" w14:textId="403B052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закрытая решеткой ниша в стене;</w:t>
      </w:r>
    </w:p>
    <w:p w14:paraId="10BA1E76" w14:textId="5B1C0BF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балкон (на высоте ниже ограждения);</w:t>
      </w:r>
    </w:p>
    <w:p w14:paraId="4F2F4E1D" w14:textId="575985E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декоративные корзины;</w:t>
      </w:r>
    </w:p>
    <w:p w14:paraId="64D47FAE" w14:textId="4E24C16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специально выделенные помещения;</w:t>
      </w:r>
    </w:p>
    <w:p w14:paraId="47332B8C" w14:textId="06D88E3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простенки межэтажного пояса под окном, закрытые экранами;</w:t>
      </w:r>
    </w:p>
    <w:p w14:paraId="111A84EF" w14:textId="3819C45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оконный проем без выхода за плоскость фасада (с использованием декоративных экранов);</w:t>
      </w:r>
    </w:p>
    <w:p w14:paraId="416A8DF4" w14:textId="2B1A7BF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2FD4AE45" w14:textId="621CED2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21.4.4.11.2.</w:t>
      </w:r>
      <w:r>
        <w:rPr>
          <w:rFonts w:eastAsia="Times New Roman"/>
          <w:color w:val="000000"/>
          <w:sz w:val="22"/>
          <w:szCs w:val="22"/>
        </w:rPr>
        <w:t xml:space="preserve"> </w:t>
      </w:r>
      <w:r w:rsidRPr="002336DF">
        <w:rPr>
          <w:rFonts w:eastAsia="Times New Roman"/>
          <w:color w:val="000000"/>
          <w:sz w:val="22"/>
          <w:szCs w:val="22"/>
        </w:rPr>
        <w:t>Наружные блоки кондиционеров на фасадах необходимо размещать с привязкой к единой системе осей по вертикали и горизонтали на фасаде.</w:t>
      </w:r>
    </w:p>
    <w:p w14:paraId="0D2E64BC" w14:textId="179B3D9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21.4.4.11.3.</w:t>
      </w:r>
      <w:r>
        <w:rPr>
          <w:rFonts w:eastAsia="Times New Roman"/>
          <w:color w:val="000000"/>
          <w:sz w:val="22"/>
          <w:szCs w:val="22"/>
        </w:rPr>
        <w:t xml:space="preserve"> </w:t>
      </w:r>
      <w:r w:rsidRPr="002336DF">
        <w:rPr>
          <w:rFonts w:eastAsia="Times New Roman"/>
          <w:color w:val="000000"/>
          <w:sz w:val="22"/>
          <w:szCs w:val="22"/>
        </w:rPr>
        <w:t>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47DB47B4"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Экраны и корзины рекомендуется окрашивать в цвет фасада. 21.4.4.11.4. Запрещается размещать:</w:t>
      </w:r>
    </w:p>
    <w:p w14:paraId="2A0D6841" w14:textId="192ED593" w:rsidR="002336DF" w:rsidRPr="002336DF" w:rsidRDefault="002336DF" w:rsidP="00481AA9">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наружный блок на поверхности стены на отметке ниже 2,5 м от поверхности земли;</w:t>
      </w:r>
    </w:p>
    <w:p w14:paraId="5F654467" w14:textId="1820FCD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4AFE0580" w14:textId="6702E52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 xml:space="preserve">наружный блок на архитектурных деталях, декоративных элементах, </w:t>
      </w:r>
      <w:proofErr w:type="spellStart"/>
      <w:r w:rsidRPr="002336DF">
        <w:rPr>
          <w:rFonts w:eastAsia="Times New Roman"/>
          <w:color w:val="000000"/>
          <w:sz w:val="22"/>
          <w:szCs w:val="22"/>
        </w:rPr>
        <w:t>муралах</w:t>
      </w:r>
      <w:proofErr w:type="spellEnd"/>
      <w:r w:rsidRPr="002336DF">
        <w:rPr>
          <w:rFonts w:eastAsia="Times New Roman"/>
          <w:color w:val="000000"/>
          <w:sz w:val="22"/>
          <w:szCs w:val="22"/>
        </w:rPr>
        <w:t>, мозаичных поверхностях и на других видах отделки, представляющих художественную и историческую ценность;</w:t>
      </w:r>
    </w:p>
    <w:p w14:paraId="0E25D06D" w14:textId="3658C7C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наружный блок без маскирующего экрана;</w:t>
      </w:r>
    </w:p>
    <w:p w14:paraId="5BB99FAA" w14:textId="177EC7B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трубки для самотечного отвода конденсата на фасад выше отметки 1 м от уровня земли.</w:t>
      </w:r>
    </w:p>
    <w:p w14:paraId="7B2F3431"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21.4.4.11.5. Сети кондиционера должны быть скрыты. Ввод сетей в здание должен быть организован в габаритах корзины или маскирующего экрана.</w:t>
      </w:r>
    </w:p>
    <w:p w14:paraId="5CF22A2B" w14:textId="0EA9BE92"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21.4.4.12. Дополнительное оборудование фасадов (спутниковые тарелки и антенны, видеокамеры и т. п.)</w:t>
      </w:r>
    </w:p>
    <w:p w14:paraId="5148A2E4"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Дополнительное оборудование фасадов включает две основные группы наружных элементов: городское и техническое оборудование.</w:t>
      </w:r>
    </w:p>
    <w:p w14:paraId="6A9DD48D"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6A9FC8E5" w14:textId="51F0D61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21.4.4.12.1.</w:t>
      </w:r>
      <w:r>
        <w:rPr>
          <w:rFonts w:eastAsia="Times New Roman"/>
          <w:color w:val="000000"/>
          <w:sz w:val="22"/>
          <w:szCs w:val="22"/>
        </w:rPr>
        <w:t xml:space="preserve"> </w:t>
      </w:r>
      <w:r w:rsidRPr="002336DF">
        <w:rPr>
          <w:rFonts w:eastAsia="Times New Roman"/>
          <w:color w:val="000000"/>
          <w:sz w:val="22"/>
          <w:szCs w:val="22"/>
        </w:rPr>
        <w:t>Допускается установка антенн и кабелей на кровле зданий. 21.4.4.12.2. При размещении дополнительного оборудования не</w:t>
      </w:r>
      <w:r w:rsidR="007D38E1">
        <w:rPr>
          <w:rFonts w:eastAsia="Times New Roman"/>
          <w:color w:val="000000"/>
          <w:sz w:val="22"/>
          <w:szCs w:val="22"/>
        </w:rPr>
        <w:t xml:space="preserve"> </w:t>
      </w:r>
      <w:r w:rsidRPr="002336DF">
        <w:rPr>
          <w:rFonts w:eastAsia="Times New Roman"/>
          <w:color w:val="000000"/>
          <w:sz w:val="22"/>
          <w:szCs w:val="22"/>
        </w:rPr>
        <w:t>допускается нарушение целостности фасадов и их архитектурно- художественных элементов.</w:t>
      </w:r>
    </w:p>
    <w:p w14:paraId="0EEAE192" w14:textId="5EF8ADF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21.4.4.12.3.</w:t>
      </w:r>
      <w:r>
        <w:rPr>
          <w:rFonts w:eastAsia="Times New Roman"/>
          <w:color w:val="000000"/>
          <w:sz w:val="22"/>
          <w:szCs w:val="22"/>
        </w:rPr>
        <w:t xml:space="preserve"> </w:t>
      </w:r>
      <w:r w:rsidRPr="002336DF">
        <w:rPr>
          <w:rFonts w:eastAsia="Times New Roman"/>
          <w:color w:val="000000"/>
          <w:sz w:val="22"/>
          <w:szCs w:val="22"/>
        </w:rPr>
        <w:t>Запрещается установка спутниковых тарелок и антенн на куполах, башнях, лоджиях, балконах.</w:t>
      </w:r>
    </w:p>
    <w:p w14:paraId="63DC527D" w14:textId="2145B6D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21.4.4.12.4.</w:t>
      </w:r>
      <w:r>
        <w:rPr>
          <w:rFonts w:eastAsia="Times New Roman"/>
          <w:color w:val="000000"/>
          <w:sz w:val="22"/>
          <w:szCs w:val="22"/>
        </w:rPr>
        <w:t xml:space="preserve"> </w:t>
      </w:r>
      <w:r w:rsidRPr="002336DF">
        <w:rPr>
          <w:rFonts w:eastAsia="Times New Roman"/>
          <w:color w:val="000000"/>
          <w:sz w:val="22"/>
          <w:szCs w:val="22"/>
        </w:rPr>
        <w:t>Запрещается установка видеокамер на архитектурных элементах (колоннах, карнизах, фронтонах, порталах, пилястрах), цоколе балконов.</w:t>
      </w:r>
    </w:p>
    <w:p w14:paraId="165564F2" w14:textId="14D5850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21.4.4.12.5.</w:t>
      </w:r>
      <w:r>
        <w:rPr>
          <w:rFonts w:eastAsia="Times New Roman"/>
          <w:color w:val="000000"/>
          <w:sz w:val="22"/>
          <w:szCs w:val="22"/>
        </w:rPr>
        <w:t xml:space="preserve"> </w:t>
      </w:r>
      <w:r w:rsidRPr="002336DF">
        <w:rPr>
          <w:rFonts w:eastAsia="Times New Roman"/>
          <w:color w:val="000000"/>
          <w:sz w:val="22"/>
          <w:szCs w:val="22"/>
        </w:rPr>
        <w:t>Необходимо использовать скрытое подведение сетей при установке видеокамер и архитектурной подсветки фасада.</w:t>
      </w:r>
    </w:p>
    <w:p w14:paraId="650E6217" w14:textId="1836777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21.4.4.12.6.</w:t>
      </w:r>
      <w:r>
        <w:rPr>
          <w:rFonts w:eastAsia="Times New Roman"/>
          <w:color w:val="000000"/>
          <w:sz w:val="22"/>
          <w:szCs w:val="22"/>
        </w:rPr>
        <w:t xml:space="preserve"> </w:t>
      </w:r>
      <w:r w:rsidRPr="002336DF">
        <w:rPr>
          <w:rFonts w:eastAsia="Times New Roman"/>
          <w:color w:val="000000"/>
          <w:sz w:val="22"/>
          <w:szCs w:val="22"/>
        </w:rPr>
        <w:t>Кабель-канал, скрывающий провода, должен быть окрашен под цвет фасада.</w:t>
      </w:r>
    </w:p>
    <w:p w14:paraId="73D605D0" w14:textId="79034E0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21.4.4.12.7.</w:t>
      </w:r>
      <w:r>
        <w:rPr>
          <w:rFonts w:eastAsia="Times New Roman"/>
          <w:color w:val="000000"/>
          <w:sz w:val="22"/>
          <w:szCs w:val="22"/>
        </w:rPr>
        <w:t xml:space="preserve"> </w:t>
      </w:r>
      <w:r w:rsidRPr="002336DF">
        <w:rPr>
          <w:rFonts w:eastAsia="Times New Roman"/>
          <w:color w:val="000000"/>
          <w:sz w:val="22"/>
          <w:szCs w:val="22"/>
        </w:rPr>
        <w:t>Запрещается использовать гофрированные трубы для кабелей.</w:t>
      </w:r>
    </w:p>
    <w:p w14:paraId="74A9E742" w14:textId="01B9E92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21.4.4.12.8.</w:t>
      </w:r>
      <w:r>
        <w:rPr>
          <w:rFonts w:eastAsia="Times New Roman"/>
          <w:color w:val="000000"/>
          <w:sz w:val="22"/>
          <w:szCs w:val="22"/>
        </w:rPr>
        <w:t xml:space="preserve"> </w:t>
      </w:r>
      <w:r w:rsidRPr="002336DF">
        <w:rPr>
          <w:rFonts w:eastAsia="Times New Roman"/>
          <w:color w:val="000000"/>
          <w:sz w:val="22"/>
          <w:szCs w:val="22"/>
        </w:rPr>
        <w:t>Допускается ортогональная прокладка сетей на фасаде.</w:t>
      </w:r>
    </w:p>
    <w:p w14:paraId="3519C1FE" w14:textId="7D6ADDCC"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21.4.4.13. Архитектурно-художественное оформление (</w:t>
      </w:r>
      <w:proofErr w:type="spellStart"/>
      <w:r w:rsidRPr="008713A0">
        <w:rPr>
          <w:rFonts w:eastAsia="Times New Roman"/>
          <w:i/>
          <w:iCs/>
          <w:color w:val="000000"/>
          <w:sz w:val="22"/>
          <w:szCs w:val="22"/>
        </w:rPr>
        <w:t>мурал</w:t>
      </w:r>
      <w:proofErr w:type="spellEnd"/>
      <w:r w:rsidRPr="008713A0">
        <w:rPr>
          <w:rFonts w:eastAsia="Times New Roman"/>
          <w:i/>
          <w:iCs/>
          <w:color w:val="000000"/>
          <w:sz w:val="22"/>
          <w:szCs w:val="22"/>
        </w:rPr>
        <w:t>).</w:t>
      </w:r>
    </w:p>
    <w:p w14:paraId="38340038" w14:textId="44DF77E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21.4.4.13.1.</w:t>
      </w:r>
      <w:r>
        <w:rPr>
          <w:rFonts w:eastAsia="Times New Roman"/>
          <w:color w:val="000000"/>
          <w:sz w:val="22"/>
          <w:szCs w:val="22"/>
        </w:rPr>
        <w:t xml:space="preserve"> </w:t>
      </w:r>
      <w:r w:rsidRPr="002336DF">
        <w:rPr>
          <w:rFonts w:eastAsia="Times New Roman"/>
          <w:color w:val="000000"/>
          <w:sz w:val="22"/>
          <w:szCs w:val="22"/>
        </w:rPr>
        <w:t xml:space="preserve">В случае нанесения </w:t>
      </w:r>
      <w:proofErr w:type="spellStart"/>
      <w:r w:rsidRPr="002336DF">
        <w:rPr>
          <w:rFonts w:eastAsia="Times New Roman"/>
          <w:color w:val="000000"/>
          <w:sz w:val="22"/>
          <w:szCs w:val="22"/>
        </w:rPr>
        <w:t>мурала</w:t>
      </w:r>
      <w:proofErr w:type="spellEnd"/>
      <w:r w:rsidRPr="002336DF">
        <w:rPr>
          <w:rFonts w:eastAsia="Times New Roman"/>
          <w:color w:val="000000"/>
          <w:sz w:val="22"/>
          <w:szCs w:val="22"/>
        </w:rPr>
        <w:t xml:space="preserve"> на торцевую стену объекта композиция </w:t>
      </w:r>
      <w:proofErr w:type="spellStart"/>
      <w:r w:rsidRPr="002336DF">
        <w:rPr>
          <w:rFonts w:eastAsia="Times New Roman"/>
          <w:color w:val="000000"/>
          <w:sz w:val="22"/>
          <w:szCs w:val="22"/>
        </w:rPr>
        <w:t>мурала</w:t>
      </w:r>
      <w:proofErr w:type="spellEnd"/>
      <w:r w:rsidRPr="002336DF">
        <w:rPr>
          <w:rFonts w:eastAsia="Times New Roman"/>
          <w:color w:val="000000"/>
          <w:sz w:val="22"/>
          <w:szCs w:val="22"/>
        </w:rPr>
        <w:t xml:space="preserve"> должна охватывать всю плоскость стены начиная от уровня цоколя либо с отступом в 1 м от уровня земли. Если </w:t>
      </w:r>
      <w:proofErr w:type="spellStart"/>
      <w:r w:rsidRPr="002336DF">
        <w:rPr>
          <w:rFonts w:eastAsia="Times New Roman"/>
          <w:color w:val="000000"/>
          <w:sz w:val="22"/>
          <w:szCs w:val="22"/>
        </w:rPr>
        <w:t>мурал</w:t>
      </w:r>
      <w:proofErr w:type="spellEnd"/>
      <w:r w:rsidRPr="002336DF">
        <w:rPr>
          <w:rFonts w:eastAsia="Times New Roman"/>
          <w:color w:val="000000"/>
          <w:sz w:val="22"/>
          <w:szCs w:val="22"/>
        </w:rPr>
        <w:t xml:space="preserve"> имеет фон, то он должен покрывать всю площадь стены начиная от уровня цоколя либо с отступом в 1 м от уровня земли (рис. 3).</w:t>
      </w:r>
    </w:p>
    <w:p w14:paraId="7C47E7FD" w14:textId="4C08D2B5" w:rsidR="007D38E1" w:rsidRDefault="007D38E1" w:rsidP="002336DF">
      <w:pPr>
        <w:autoSpaceDE/>
        <w:autoSpaceDN/>
        <w:ind w:firstLine="709"/>
        <w:jc w:val="both"/>
        <w:rPr>
          <w:noProof/>
          <w:sz w:val="20"/>
        </w:rPr>
      </w:pPr>
      <w:r>
        <w:rPr>
          <w:noProof/>
          <w:sz w:val="20"/>
        </w:rPr>
        <w:drawing>
          <wp:anchor distT="0" distB="0" distL="114300" distR="114300" simplePos="0" relativeHeight="251691008" behindDoc="0" locked="0" layoutInCell="1" allowOverlap="1" wp14:anchorId="1143DD6C" wp14:editId="09883D27">
            <wp:simplePos x="0" y="0"/>
            <wp:positionH relativeFrom="margin">
              <wp:align>center</wp:align>
            </wp:positionH>
            <wp:positionV relativeFrom="paragraph">
              <wp:posOffset>167813</wp:posOffset>
            </wp:positionV>
            <wp:extent cx="2152650" cy="3149600"/>
            <wp:effectExtent l="0" t="0" r="0" b="0"/>
            <wp:wrapTopAndBottom/>
            <wp:docPr id="41" name="image21.jpeg" descr="Изображение выглядит как Прямоугольник, дизайн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7" cstate="print"/>
                    <a:stretch>
                      <a:fillRect/>
                    </a:stretch>
                  </pic:blipFill>
                  <pic:spPr>
                    <a:xfrm>
                      <a:off x="0" y="0"/>
                      <a:ext cx="2152650" cy="3149600"/>
                    </a:xfrm>
                    <a:prstGeom prst="rect">
                      <a:avLst/>
                    </a:prstGeom>
                  </pic:spPr>
                </pic:pic>
              </a:graphicData>
            </a:graphic>
          </wp:anchor>
        </w:drawing>
      </w:r>
    </w:p>
    <w:p w14:paraId="1E437DB4" w14:textId="798B1694" w:rsidR="002336DF" w:rsidRPr="002336DF" w:rsidRDefault="002336DF" w:rsidP="002336DF">
      <w:pPr>
        <w:autoSpaceDE/>
        <w:autoSpaceDN/>
        <w:ind w:firstLine="709"/>
        <w:jc w:val="both"/>
        <w:rPr>
          <w:rFonts w:eastAsia="Times New Roman"/>
          <w:color w:val="000000"/>
          <w:sz w:val="22"/>
          <w:szCs w:val="22"/>
        </w:rPr>
      </w:pPr>
    </w:p>
    <w:p w14:paraId="1E3A3484" w14:textId="77777777" w:rsidR="002336DF" w:rsidRPr="002336DF" w:rsidRDefault="002336DF" w:rsidP="007D38E1">
      <w:pPr>
        <w:autoSpaceDE/>
        <w:autoSpaceDN/>
        <w:jc w:val="center"/>
        <w:rPr>
          <w:rFonts w:eastAsia="Times New Roman"/>
          <w:color w:val="000000"/>
          <w:sz w:val="22"/>
          <w:szCs w:val="22"/>
        </w:rPr>
      </w:pPr>
      <w:r w:rsidRPr="002336DF">
        <w:rPr>
          <w:rFonts w:eastAsia="Times New Roman"/>
          <w:color w:val="000000"/>
          <w:sz w:val="22"/>
          <w:szCs w:val="22"/>
        </w:rPr>
        <w:t>Рис.3</w:t>
      </w:r>
    </w:p>
    <w:p w14:paraId="39FD626D" w14:textId="77777777" w:rsidR="002336DF" w:rsidRPr="002336DF" w:rsidRDefault="002336DF" w:rsidP="002336DF">
      <w:pPr>
        <w:autoSpaceDE/>
        <w:autoSpaceDN/>
        <w:ind w:firstLine="709"/>
        <w:jc w:val="both"/>
        <w:rPr>
          <w:rFonts w:eastAsia="Times New Roman"/>
          <w:color w:val="000000"/>
          <w:sz w:val="22"/>
          <w:szCs w:val="22"/>
        </w:rPr>
      </w:pPr>
    </w:p>
    <w:p w14:paraId="48B5CB76" w14:textId="0CF8FC9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21.4.4.13.2.</w:t>
      </w:r>
      <w:r>
        <w:rPr>
          <w:rFonts w:eastAsia="Times New Roman"/>
          <w:color w:val="000000"/>
          <w:sz w:val="22"/>
          <w:szCs w:val="22"/>
        </w:rPr>
        <w:t xml:space="preserve"> </w:t>
      </w:r>
      <w:r w:rsidRPr="002336DF">
        <w:rPr>
          <w:rFonts w:eastAsia="Times New Roman"/>
          <w:color w:val="000000"/>
          <w:sz w:val="22"/>
          <w:szCs w:val="22"/>
        </w:rPr>
        <w:t xml:space="preserve">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2336DF">
        <w:rPr>
          <w:rFonts w:eastAsia="Times New Roman"/>
          <w:color w:val="000000"/>
          <w:sz w:val="22"/>
          <w:szCs w:val="22"/>
        </w:rPr>
        <w:t>мурал</w:t>
      </w:r>
      <w:proofErr w:type="spellEnd"/>
      <w:r w:rsidRPr="002336DF">
        <w:rPr>
          <w:rFonts w:eastAsia="Times New Roman"/>
          <w:color w:val="000000"/>
          <w:sz w:val="22"/>
          <w:szCs w:val="22"/>
        </w:rPr>
        <w:t xml:space="preserve"> наносится на все фасады объекта от уровня земли, за исключением случаев размещения </w:t>
      </w:r>
      <w:proofErr w:type="spellStart"/>
      <w:r w:rsidRPr="002336DF">
        <w:rPr>
          <w:rFonts w:eastAsia="Times New Roman"/>
          <w:color w:val="000000"/>
          <w:sz w:val="22"/>
          <w:szCs w:val="22"/>
        </w:rPr>
        <w:t>мурала</w:t>
      </w:r>
      <w:proofErr w:type="spellEnd"/>
      <w:r w:rsidRPr="002336DF">
        <w:rPr>
          <w:rFonts w:eastAsia="Times New Roman"/>
          <w:color w:val="000000"/>
          <w:sz w:val="22"/>
          <w:szCs w:val="22"/>
        </w:rPr>
        <w:t xml:space="preserve"> на стенах вновь построенных сооружений и стенах сооружений, на которых произведен ремонт.</w:t>
      </w:r>
    </w:p>
    <w:p w14:paraId="014B3BDF" w14:textId="2FADD04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21.4.4.13.3.</w:t>
      </w:r>
      <w:r>
        <w:rPr>
          <w:rFonts w:eastAsia="Times New Roman"/>
          <w:color w:val="000000"/>
          <w:sz w:val="22"/>
          <w:szCs w:val="22"/>
        </w:rPr>
        <w:t xml:space="preserve"> </w:t>
      </w:r>
      <w:r w:rsidRPr="002336DF">
        <w:rPr>
          <w:rFonts w:eastAsia="Times New Roman"/>
          <w:color w:val="000000"/>
          <w:sz w:val="22"/>
          <w:szCs w:val="22"/>
        </w:rPr>
        <w:t xml:space="preserve">Запрещено перекрывать </w:t>
      </w:r>
      <w:proofErr w:type="spellStart"/>
      <w:r w:rsidRPr="002336DF">
        <w:rPr>
          <w:rFonts w:eastAsia="Times New Roman"/>
          <w:color w:val="000000"/>
          <w:sz w:val="22"/>
          <w:szCs w:val="22"/>
        </w:rPr>
        <w:t>муралом</w:t>
      </w:r>
      <w:proofErr w:type="spellEnd"/>
      <w:r w:rsidRPr="002336DF">
        <w:rPr>
          <w:rFonts w:eastAsia="Times New Roman"/>
          <w:color w:val="000000"/>
          <w:sz w:val="22"/>
          <w:szCs w:val="22"/>
        </w:rPr>
        <w:t xml:space="preserve"> декоративные элементы фасада: карнизы, пилястры, молдинги, руст, кронштейны, наличники, розетки и т. п.</w:t>
      </w:r>
    </w:p>
    <w:p w14:paraId="3E4490DC" w14:textId="4A9EBB0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21.4.4.13.4.</w:t>
      </w:r>
      <w:r>
        <w:rPr>
          <w:rFonts w:eastAsia="Times New Roman"/>
          <w:color w:val="000000"/>
          <w:sz w:val="22"/>
          <w:szCs w:val="22"/>
        </w:rPr>
        <w:t xml:space="preserve"> </w:t>
      </w:r>
      <w:r w:rsidRPr="002336DF">
        <w:rPr>
          <w:rFonts w:eastAsia="Times New Roman"/>
          <w:color w:val="000000"/>
          <w:sz w:val="22"/>
          <w:szCs w:val="22"/>
        </w:rPr>
        <w:t xml:space="preserve">При создании архитектурно-художественного оформления фасада объекта (настенного панно, </w:t>
      </w:r>
      <w:proofErr w:type="spellStart"/>
      <w:r w:rsidRPr="002336DF">
        <w:rPr>
          <w:rFonts w:eastAsia="Times New Roman"/>
          <w:color w:val="000000"/>
          <w:sz w:val="22"/>
          <w:szCs w:val="22"/>
        </w:rPr>
        <w:t>мурала</w:t>
      </w:r>
      <w:proofErr w:type="spellEnd"/>
      <w:r w:rsidRPr="002336DF">
        <w:rPr>
          <w:rFonts w:eastAsia="Times New Roman"/>
          <w:color w:val="000000"/>
          <w:sz w:val="22"/>
          <w:szCs w:val="22"/>
        </w:rPr>
        <w:t>) требуется согласование администрации поселения (района)</w:t>
      </w:r>
      <w:r w:rsidR="007D38E1">
        <w:rPr>
          <w:rFonts w:eastAsia="Times New Roman"/>
          <w:color w:val="000000"/>
          <w:sz w:val="22"/>
          <w:szCs w:val="22"/>
        </w:rPr>
        <w:t>.</w:t>
      </w:r>
    </w:p>
    <w:p w14:paraId="67762043" w14:textId="2A2DEC8A" w:rsidR="002336DF" w:rsidRPr="008713A0" w:rsidRDefault="002336DF" w:rsidP="002336DF">
      <w:pPr>
        <w:autoSpaceDE/>
        <w:autoSpaceDN/>
        <w:ind w:firstLine="709"/>
        <w:jc w:val="both"/>
        <w:rPr>
          <w:rFonts w:eastAsia="Times New Roman"/>
          <w:i/>
          <w:iCs/>
          <w:color w:val="000000"/>
          <w:sz w:val="22"/>
          <w:szCs w:val="22"/>
        </w:rPr>
      </w:pPr>
      <w:r w:rsidRPr="008713A0">
        <w:rPr>
          <w:rFonts w:eastAsia="Times New Roman"/>
          <w:i/>
          <w:iCs/>
          <w:color w:val="000000"/>
          <w:sz w:val="22"/>
          <w:szCs w:val="22"/>
        </w:rPr>
        <w:t>21.4.4.14. Архитектурная подсветка зданий.</w:t>
      </w:r>
    </w:p>
    <w:p w14:paraId="39C09590" w14:textId="2DCBB5B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21.4.4.14.1.</w:t>
      </w:r>
      <w:r>
        <w:rPr>
          <w:rFonts w:eastAsia="Times New Roman"/>
          <w:color w:val="000000"/>
          <w:sz w:val="22"/>
          <w:szCs w:val="22"/>
        </w:rPr>
        <w:t xml:space="preserve"> </w:t>
      </w:r>
      <w:r w:rsidRPr="002336DF">
        <w:rPr>
          <w:rFonts w:eastAsia="Times New Roman"/>
          <w:color w:val="000000"/>
          <w:sz w:val="22"/>
          <w:szCs w:val="22"/>
        </w:rPr>
        <w:t>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43B441A0" w14:textId="35BA1678" w:rsidR="002336DF" w:rsidRPr="002336DF" w:rsidRDefault="002336DF" w:rsidP="007D38E1">
      <w:pPr>
        <w:autoSpaceDE/>
        <w:autoSpaceDN/>
        <w:ind w:firstLine="709"/>
        <w:jc w:val="both"/>
        <w:rPr>
          <w:rFonts w:eastAsia="Times New Roman"/>
          <w:color w:val="000000"/>
          <w:sz w:val="22"/>
          <w:szCs w:val="22"/>
        </w:rPr>
      </w:pPr>
    </w:p>
    <w:p w14:paraId="75466F8A" w14:textId="111125CF" w:rsidR="002336DF" w:rsidRPr="002336DF" w:rsidRDefault="002336DF" w:rsidP="002336DF">
      <w:pPr>
        <w:autoSpaceDE/>
        <w:autoSpaceDN/>
        <w:ind w:firstLine="709"/>
        <w:jc w:val="both"/>
        <w:rPr>
          <w:rFonts w:eastAsia="Times New Roman"/>
          <w:color w:val="000000"/>
          <w:sz w:val="22"/>
          <w:szCs w:val="22"/>
        </w:rPr>
      </w:pPr>
    </w:p>
    <w:p w14:paraId="2A31E7DC" w14:textId="43D1464F" w:rsidR="002336DF" w:rsidRPr="002336DF" w:rsidRDefault="002336DF" w:rsidP="002336DF">
      <w:pPr>
        <w:autoSpaceDE/>
        <w:autoSpaceDN/>
        <w:ind w:firstLine="709"/>
        <w:jc w:val="both"/>
        <w:rPr>
          <w:rFonts w:eastAsia="Times New Roman"/>
          <w:color w:val="000000"/>
          <w:sz w:val="22"/>
          <w:szCs w:val="22"/>
        </w:rPr>
      </w:pPr>
    </w:p>
    <w:p w14:paraId="5798BDF5" w14:textId="31149254" w:rsidR="002336DF" w:rsidRPr="002336DF" w:rsidRDefault="002336DF" w:rsidP="002336DF">
      <w:pPr>
        <w:autoSpaceDE/>
        <w:autoSpaceDN/>
        <w:ind w:firstLine="709"/>
        <w:jc w:val="both"/>
        <w:rPr>
          <w:rFonts w:eastAsia="Times New Roman"/>
          <w:color w:val="000000"/>
          <w:sz w:val="22"/>
          <w:szCs w:val="22"/>
        </w:rPr>
      </w:pPr>
    </w:p>
    <w:p w14:paraId="19BC5472" w14:textId="3BE2ABE0" w:rsidR="002336DF" w:rsidRPr="002336DF" w:rsidRDefault="002336DF" w:rsidP="002336DF">
      <w:pPr>
        <w:autoSpaceDE/>
        <w:autoSpaceDN/>
        <w:ind w:firstLine="709"/>
        <w:jc w:val="both"/>
        <w:rPr>
          <w:rFonts w:eastAsia="Times New Roman"/>
          <w:color w:val="000000"/>
          <w:sz w:val="22"/>
          <w:szCs w:val="22"/>
        </w:rPr>
      </w:pPr>
    </w:p>
    <w:p w14:paraId="6900573A" w14:textId="2C2F9217" w:rsidR="002336DF" w:rsidRDefault="002336DF" w:rsidP="002336DF">
      <w:pPr>
        <w:autoSpaceDE/>
        <w:autoSpaceDN/>
        <w:ind w:firstLine="709"/>
        <w:jc w:val="both"/>
        <w:rPr>
          <w:rFonts w:eastAsia="Times New Roman"/>
          <w:color w:val="000000"/>
          <w:sz w:val="22"/>
          <w:szCs w:val="22"/>
        </w:rPr>
      </w:pPr>
    </w:p>
    <w:p w14:paraId="1901C97E" w14:textId="5476DFDD" w:rsidR="007D38E1" w:rsidRDefault="007D38E1" w:rsidP="002336DF">
      <w:pPr>
        <w:autoSpaceDE/>
        <w:autoSpaceDN/>
        <w:ind w:firstLine="709"/>
        <w:jc w:val="both"/>
        <w:rPr>
          <w:noProof/>
        </w:rPr>
      </w:pPr>
      <w:r>
        <w:rPr>
          <w:noProof/>
        </w:rPr>
        <w:drawing>
          <wp:anchor distT="0" distB="0" distL="0" distR="0" simplePos="0" relativeHeight="251693056" behindDoc="0" locked="0" layoutInCell="1" allowOverlap="1" wp14:anchorId="4EEBCAAF" wp14:editId="6F7710ED">
            <wp:simplePos x="0" y="0"/>
            <wp:positionH relativeFrom="margin">
              <wp:align>center</wp:align>
            </wp:positionH>
            <wp:positionV relativeFrom="paragraph">
              <wp:posOffset>-123882</wp:posOffset>
            </wp:positionV>
            <wp:extent cx="6434122" cy="2444075"/>
            <wp:effectExtent l="0" t="0" r="5080" b="0"/>
            <wp:wrapNone/>
            <wp:docPr id="43" name="image22.jpeg" descr="Изображение выглядит как дом, снимок экрана, строительство, Прямоугольник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8" cstate="print"/>
                    <a:stretch>
                      <a:fillRect/>
                    </a:stretch>
                  </pic:blipFill>
                  <pic:spPr>
                    <a:xfrm>
                      <a:off x="0" y="0"/>
                      <a:ext cx="6434122" cy="2444075"/>
                    </a:xfrm>
                    <a:prstGeom prst="rect">
                      <a:avLst/>
                    </a:prstGeom>
                  </pic:spPr>
                </pic:pic>
              </a:graphicData>
            </a:graphic>
          </wp:anchor>
        </w:drawing>
      </w:r>
    </w:p>
    <w:p w14:paraId="1028DE8C" w14:textId="77777777" w:rsidR="007D38E1" w:rsidRDefault="007D38E1" w:rsidP="002336DF">
      <w:pPr>
        <w:autoSpaceDE/>
        <w:autoSpaceDN/>
        <w:ind w:firstLine="709"/>
        <w:jc w:val="both"/>
        <w:rPr>
          <w:noProof/>
        </w:rPr>
      </w:pPr>
    </w:p>
    <w:p w14:paraId="120B6627" w14:textId="28796726" w:rsidR="007D38E1" w:rsidRDefault="007D38E1" w:rsidP="002336DF">
      <w:pPr>
        <w:autoSpaceDE/>
        <w:autoSpaceDN/>
        <w:ind w:firstLine="709"/>
        <w:jc w:val="both"/>
        <w:rPr>
          <w:rFonts w:eastAsia="Times New Roman"/>
          <w:color w:val="000000"/>
          <w:sz w:val="22"/>
          <w:szCs w:val="22"/>
        </w:rPr>
      </w:pPr>
    </w:p>
    <w:p w14:paraId="5FCF5BAB" w14:textId="192F6028" w:rsidR="007D38E1" w:rsidRDefault="007D38E1" w:rsidP="002336DF">
      <w:pPr>
        <w:autoSpaceDE/>
        <w:autoSpaceDN/>
        <w:ind w:firstLine="709"/>
        <w:jc w:val="both"/>
        <w:rPr>
          <w:rFonts w:eastAsia="Times New Roman"/>
          <w:color w:val="000000"/>
          <w:sz w:val="22"/>
          <w:szCs w:val="22"/>
        </w:rPr>
      </w:pPr>
    </w:p>
    <w:p w14:paraId="66FECA6B" w14:textId="77777777" w:rsidR="007D38E1" w:rsidRDefault="007D38E1" w:rsidP="002336DF">
      <w:pPr>
        <w:autoSpaceDE/>
        <w:autoSpaceDN/>
        <w:ind w:firstLine="709"/>
        <w:jc w:val="both"/>
        <w:rPr>
          <w:rFonts w:eastAsia="Times New Roman"/>
          <w:color w:val="000000"/>
          <w:sz w:val="22"/>
          <w:szCs w:val="22"/>
        </w:rPr>
      </w:pPr>
    </w:p>
    <w:p w14:paraId="72B62E5B" w14:textId="77777777" w:rsidR="007D38E1" w:rsidRDefault="007D38E1" w:rsidP="002336DF">
      <w:pPr>
        <w:autoSpaceDE/>
        <w:autoSpaceDN/>
        <w:ind w:firstLine="709"/>
        <w:jc w:val="both"/>
        <w:rPr>
          <w:rFonts w:eastAsia="Times New Roman"/>
          <w:color w:val="000000"/>
          <w:sz w:val="22"/>
          <w:szCs w:val="22"/>
        </w:rPr>
      </w:pPr>
    </w:p>
    <w:p w14:paraId="4ABF9378" w14:textId="77777777" w:rsidR="007D38E1" w:rsidRPr="002336DF" w:rsidRDefault="007D38E1" w:rsidP="002336DF">
      <w:pPr>
        <w:autoSpaceDE/>
        <w:autoSpaceDN/>
        <w:ind w:firstLine="709"/>
        <w:jc w:val="both"/>
        <w:rPr>
          <w:rFonts w:eastAsia="Times New Roman"/>
          <w:color w:val="000000"/>
          <w:sz w:val="22"/>
          <w:szCs w:val="22"/>
        </w:rPr>
      </w:pPr>
    </w:p>
    <w:p w14:paraId="4D1F46A7" w14:textId="423BEF0F" w:rsidR="002336DF" w:rsidRPr="002336DF" w:rsidRDefault="002336DF" w:rsidP="002336DF">
      <w:pPr>
        <w:autoSpaceDE/>
        <w:autoSpaceDN/>
        <w:ind w:firstLine="709"/>
        <w:jc w:val="both"/>
        <w:rPr>
          <w:rFonts w:eastAsia="Times New Roman"/>
          <w:color w:val="000000"/>
          <w:sz w:val="22"/>
          <w:szCs w:val="22"/>
        </w:rPr>
      </w:pPr>
    </w:p>
    <w:p w14:paraId="43E654CD" w14:textId="77777777" w:rsidR="002336DF" w:rsidRPr="002336DF" w:rsidRDefault="002336DF" w:rsidP="002336DF">
      <w:pPr>
        <w:autoSpaceDE/>
        <w:autoSpaceDN/>
        <w:ind w:firstLine="709"/>
        <w:jc w:val="both"/>
        <w:rPr>
          <w:rFonts w:eastAsia="Times New Roman"/>
          <w:color w:val="000000"/>
          <w:sz w:val="22"/>
          <w:szCs w:val="22"/>
        </w:rPr>
      </w:pPr>
    </w:p>
    <w:p w14:paraId="76501808" w14:textId="77777777" w:rsidR="002336DF" w:rsidRPr="002336DF" w:rsidRDefault="002336DF" w:rsidP="002336DF">
      <w:pPr>
        <w:autoSpaceDE/>
        <w:autoSpaceDN/>
        <w:ind w:firstLine="709"/>
        <w:jc w:val="both"/>
        <w:rPr>
          <w:rFonts w:eastAsia="Times New Roman"/>
          <w:color w:val="000000"/>
          <w:sz w:val="22"/>
          <w:szCs w:val="22"/>
        </w:rPr>
      </w:pPr>
    </w:p>
    <w:p w14:paraId="79B6E9C2" w14:textId="77777777" w:rsidR="002336DF" w:rsidRPr="002336DF" w:rsidRDefault="002336DF" w:rsidP="002336DF">
      <w:pPr>
        <w:autoSpaceDE/>
        <w:autoSpaceDN/>
        <w:ind w:firstLine="709"/>
        <w:jc w:val="both"/>
        <w:rPr>
          <w:rFonts w:eastAsia="Times New Roman"/>
          <w:color w:val="000000"/>
          <w:sz w:val="22"/>
          <w:szCs w:val="22"/>
        </w:rPr>
      </w:pPr>
    </w:p>
    <w:p w14:paraId="7932A53E" w14:textId="77777777" w:rsidR="002336DF" w:rsidRPr="002336DF" w:rsidRDefault="002336DF" w:rsidP="002336DF">
      <w:pPr>
        <w:autoSpaceDE/>
        <w:autoSpaceDN/>
        <w:ind w:firstLine="709"/>
        <w:jc w:val="both"/>
        <w:rPr>
          <w:rFonts w:eastAsia="Times New Roman"/>
          <w:color w:val="000000"/>
          <w:sz w:val="22"/>
          <w:szCs w:val="22"/>
        </w:rPr>
      </w:pPr>
    </w:p>
    <w:p w14:paraId="26FA3FC6" w14:textId="77777777" w:rsidR="002336DF" w:rsidRPr="002336DF" w:rsidRDefault="002336DF" w:rsidP="002336DF">
      <w:pPr>
        <w:autoSpaceDE/>
        <w:autoSpaceDN/>
        <w:ind w:firstLine="709"/>
        <w:jc w:val="both"/>
        <w:rPr>
          <w:rFonts w:eastAsia="Times New Roman"/>
          <w:color w:val="000000"/>
          <w:sz w:val="22"/>
          <w:szCs w:val="22"/>
        </w:rPr>
      </w:pPr>
    </w:p>
    <w:p w14:paraId="696D5955" w14:textId="77777777" w:rsidR="002336DF" w:rsidRPr="002336DF" w:rsidRDefault="002336DF" w:rsidP="002336DF">
      <w:pPr>
        <w:autoSpaceDE/>
        <w:autoSpaceDN/>
        <w:ind w:firstLine="709"/>
        <w:jc w:val="both"/>
        <w:rPr>
          <w:rFonts w:eastAsia="Times New Roman"/>
          <w:color w:val="000000"/>
          <w:sz w:val="22"/>
          <w:szCs w:val="22"/>
        </w:rPr>
      </w:pPr>
    </w:p>
    <w:p w14:paraId="2308F9E2" w14:textId="77777777" w:rsidR="002336DF" w:rsidRPr="002336DF" w:rsidRDefault="002336DF" w:rsidP="002336DF">
      <w:pPr>
        <w:autoSpaceDE/>
        <w:autoSpaceDN/>
        <w:ind w:firstLine="709"/>
        <w:jc w:val="both"/>
        <w:rPr>
          <w:rFonts w:eastAsia="Times New Roman"/>
          <w:color w:val="000000"/>
          <w:sz w:val="22"/>
          <w:szCs w:val="22"/>
        </w:rPr>
      </w:pPr>
    </w:p>
    <w:p w14:paraId="5580CC84" w14:textId="77777777" w:rsidR="002336DF" w:rsidRDefault="002336DF" w:rsidP="007D38E1">
      <w:pPr>
        <w:autoSpaceDE/>
        <w:autoSpaceDN/>
        <w:jc w:val="center"/>
        <w:rPr>
          <w:rFonts w:eastAsia="Times New Roman"/>
          <w:color w:val="000000"/>
          <w:sz w:val="22"/>
          <w:szCs w:val="22"/>
        </w:rPr>
      </w:pPr>
      <w:r w:rsidRPr="002336DF">
        <w:rPr>
          <w:rFonts w:eastAsia="Times New Roman"/>
          <w:color w:val="000000"/>
          <w:sz w:val="22"/>
          <w:szCs w:val="22"/>
        </w:rPr>
        <w:t>Рис. 4</w:t>
      </w:r>
    </w:p>
    <w:p w14:paraId="0890B743" w14:textId="77777777" w:rsidR="007D38E1" w:rsidRPr="002336DF" w:rsidRDefault="007D38E1" w:rsidP="007D38E1">
      <w:pPr>
        <w:autoSpaceDE/>
        <w:autoSpaceDN/>
        <w:jc w:val="center"/>
        <w:rPr>
          <w:rFonts w:eastAsia="Times New Roman"/>
          <w:color w:val="000000"/>
          <w:sz w:val="22"/>
          <w:szCs w:val="22"/>
        </w:rPr>
      </w:pPr>
    </w:p>
    <w:p w14:paraId="4932C8A8" w14:textId="0001355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21.4.4.14.2.</w:t>
      </w:r>
      <w:r>
        <w:rPr>
          <w:rFonts w:eastAsia="Times New Roman"/>
          <w:color w:val="000000"/>
          <w:sz w:val="22"/>
          <w:szCs w:val="22"/>
        </w:rPr>
        <w:t xml:space="preserve"> </w:t>
      </w:r>
      <w:r w:rsidRPr="002336DF">
        <w:rPr>
          <w:rFonts w:eastAsia="Times New Roman"/>
          <w:color w:val="000000"/>
          <w:sz w:val="22"/>
          <w:szCs w:val="22"/>
        </w:rPr>
        <w:t>Освещенность при полном охвате здания должна учитывать размеры простенков, глубину выступов, ниш, размещение архитектурных элементов.</w:t>
      </w:r>
    </w:p>
    <w:p w14:paraId="3C48B3AB" w14:textId="3FF6C54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21.4.4.14.3.</w:t>
      </w:r>
      <w:r>
        <w:rPr>
          <w:rFonts w:eastAsia="Times New Roman"/>
          <w:color w:val="000000"/>
          <w:sz w:val="22"/>
          <w:szCs w:val="22"/>
        </w:rPr>
        <w:t xml:space="preserve"> </w:t>
      </w:r>
      <w:r w:rsidRPr="002336DF">
        <w:rPr>
          <w:rFonts w:eastAsia="Times New Roman"/>
          <w:color w:val="000000"/>
          <w:sz w:val="22"/>
          <w:szCs w:val="22"/>
        </w:rPr>
        <w:t>Соотношение освещенной части к общей площади фасада не должно превышать 1:3 при ровных фасадах и 1:5 при разноцветных и рельефных фасадах.</w:t>
      </w:r>
    </w:p>
    <w:p w14:paraId="4C216A68" w14:textId="61BB1E40" w:rsidR="002336DF" w:rsidRPr="007D38E1" w:rsidRDefault="002336DF" w:rsidP="002336DF">
      <w:pPr>
        <w:autoSpaceDE/>
        <w:autoSpaceDN/>
        <w:ind w:firstLine="709"/>
        <w:jc w:val="both"/>
        <w:rPr>
          <w:rFonts w:eastAsia="Times New Roman"/>
          <w:b/>
          <w:bCs/>
          <w:color w:val="000000"/>
          <w:sz w:val="22"/>
          <w:szCs w:val="22"/>
        </w:rPr>
      </w:pPr>
      <w:r w:rsidRPr="007D38E1">
        <w:rPr>
          <w:rFonts w:eastAsia="Times New Roman"/>
          <w:b/>
          <w:bCs/>
          <w:color w:val="000000"/>
          <w:sz w:val="22"/>
          <w:szCs w:val="22"/>
        </w:rPr>
        <w:t>21.4.5. Паспорт фасадов объекта.</w:t>
      </w:r>
    </w:p>
    <w:p w14:paraId="38FBF5F8" w14:textId="0D5AF902" w:rsidR="002336DF" w:rsidRPr="007D38E1" w:rsidRDefault="002336DF" w:rsidP="002336DF">
      <w:pPr>
        <w:autoSpaceDE/>
        <w:autoSpaceDN/>
        <w:ind w:firstLine="709"/>
        <w:jc w:val="both"/>
        <w:rPr>
          <w:rFonts w:eastAsia="Times New Roman"/>
          <w:i/>
          <w:iCs/>
          <w:color w:val="000000"/>
          <w:sz w:val="22"/>
          <w:szCs w:val="22"/>
        </w:rPr>
      </w:pPr>
      <w:r w:rsidRPr="007D38E1">
        <w:rPr>
          <w:rFonts w:eastAsia="Times New Roman"/>
          <w:i/>
          <w:iCs/>
          <w:color w:val="000000"/>
          <w:sz w:val="22"/>
          <w:szCs w:val="22"/>
        </w:rPr>
        <w:t>21.4.5.1. Общие положения</w:t>
      </w:r>
    </w:p>
    <w:p w14:paraId="3517EAEF" w14:textId="4C6602A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21.4.5.1.1.</w:t>
      </w:r>
      <w:r>
        <w:rPr>
          <w:rFonts w:eastAsia="Times New Roman"/>
          <w:color w:val="000000"/>
          <w:sz w:val="22"/>
          <w:szCs w:val="22"/>
        </w:rPr>
        <w:t xml:space="preserve"> </w:t>
      </w:r>
      <w:r w:rsidRPr="002336DF">
        <w:rPr>
          <w:rFonts w:eastAsia="Times New Roman"/>
          <w:color w:val="000000"/>
          <w:sz w:val="22"/>
          <w:szCs w:val="22"/>
        </w:rPr>
        <w:t>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719CA35F" w14:textId="6FEE0F8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21345778" w14:textId="3AC4AEB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замене облицовочного материала;</w:t>
      </w:r>
    </w:p>
    <w:p w14:paraId="700C560E" w14:textId="0E8AF98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покраске фасада (его частей);</w:t>
      </w:r>
    </w:p>
    <w:p w14:paraId="244E5185" w14:textId="419551F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изменении материала кровли, элементов безопасности крыши, элементов организованного наружного водостока;</w:t>
      </w:r>
    </w:p>
    <w:p w14:paraId="6B9A2DA9" w14:textId="358C62C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установке кондиционеров;</w:t>
      </w:r>
    </w:p>
    <w:p w14:paraId="14D69E23" w14:textId="01697A9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 xml:space="preserve">при размещении нестационарных торговых объектов (далее </w:t>
      </w:r>
      <w:r w:rsidR="007D38E1" w:rsidRPr="002336DF">
        <w:rPr>
          <w:rFonts w:eastAsia="Times New Roman"/>
          <w:color w:val="000000"/>
          <w:sz w:val="22"/>
          <w:szCs w:val="22"/>
        </w:rPr>
        <w:t xml:space="preserve">— </w:t>
      </w:r>
      <w:r w:rsidRPr="002336DF">
        <w:rPr>
          <w:rFonts w:eastAsia="Times New Roman"/>
          <w:color w:val="000000"/>
          <w:sz w:val="22"/>
          <w:szCs w:val="22"/>
        </w:rPr>
        <w:t>НТО), в том числе совмещенных с остановкой общественного транспорта;</w:t>
      </w:r>
    </w:p>
    <w:p w14:paraId="087D745E" w14:textId="1A1DDE3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43557F3C" w14:textId="109B0E9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41FF08CC" w14:textId="51D2EF1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21.4.5.1.2.</w:t>
      </w:r>
      <w:r>
        <w:rPr>
          <w:rFonts w:eastAsia="Times New Roman"/>
          <w:color w:val="000000"/>
          <w:sz w:val="22"/>
          <w:szCs w:val="22"/>
        </w:rPr>
        <w:t xml:space="preserve"> </w:t>
      </w:r>
      <w:r w:rsidRPr="002336DF">
        <w:rPr>
          <w:rFonts w:eastAsia="Times New Roman"/>
          <w:color w:val="000000"/>
          <w:sz w:val="22"/>
          <w:szCs w:val="22"/>
        </w:rPr>
        <w:t>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70015871" w14:textId="3BADF19B" w:rsidR="002336DF" w:rsidRPr="007D38E1" w:rsidRDefault="002336DF" w:rsidP="002336DF">
      <w:pPr>
        <w:autoSpaceDE/>
        <w:autoSpaceDN/>
        <w:ind w:firstLine="709"/>
        <w:jc w:val="both"/>
        <w:rPr>
          <w:rFonts w:eastAsia="Times New Roman"/>
          <w:i/>
          <w:iCs/>
          <w:color w:val="000000"/>
          <w:sz w:val="22"/>
          <w:szCs w:val="22"/>
        </w:rPr>
      </w:pPr>
      <w:r w:rsidRPr="007D38E1">
        <w:rPr>
          <w:rFonts w:eastAsia="Times New Roman"/>
          <w:i/>
          <w:iCs/>
          <w:color w:val="000000"/>
          <w:sz w:val="22"/>
          <w:szCs w:val="22"/>
        </w:rPr>
        <w:t>21.4.5.2. Типовая форма паспорта фасадов объекта</w:t>
      </w:r>
    </w:p>
    <w:p w14:paraId="7EAADB30" w14:textId="69850AE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21.4.5.2.1.</w:t>
      </w:r>
      <w:r>
        <w:rPr>
          <w:rFonts w:eastAsia="Times New Roman"/>
          <w:color w:val="000000"/>
          <w:sz w:val="22"/>
          <w:szCs w:val="22"/>
        </w:rPr>
        <w:t xml:space="preserve"> </w:t>
      </w:r>
      <w:r w:rsidRPr="002336DF">
        <w:rPr>
          <w:rFonts w:eastAsia="Times New Roman"/>
          <w:color w:val="000000"/>
          <w:sz w:val="22"/>
          <w:szCs w:val="22"/>
        </w:rPr>
        <w:t>Титульный лист паспорта фасадов объекта</w:t>
      </w:r>
    </w:p>
    <w:p w14:paraId="7BA7AF41"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 xml:space="preserve">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w:t>
      </w:r>
      <w:r w:rsidRPr="002336DF">
        <w:rPr>
          <w:rFonts w:eastAsia="Times New Roman"/>
          <w:color w:val="000000"/>
          <w:sz w:val="22"/>
          <w:szCs w:val="22"/>
        </w:rPr>
        <w:lastRenderedPageBreak/>
        <w:t>объекта, год разработки Паспорта фасадов, подписи заявителя, подписи разработчика Паспорта фасадов.</w:t>
      </w:r>
    </w:p>
    <w:p w14:paraId="6AFB4354" w14:textId="6CB2633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21.4.5.2.2.</w:t>
      </w:r>
      <w:r>
        <w:rPr>
          <w:rFonts w:eastAsia="Times New Roman"/>
          <w:color w:val="000000"/>
          <w:sz w:val="22"/>
          <w:szCs w:val="22"/>
        </w:rPr>
        <w:t xml:space="preserve"> </w:t>
      </w:r>
      <w:r w:rsidRPr="002336DF">
        <w:rPr>
          <w:rFonts w:eastAsia="Times New Roman"/>
          <w:color w:val="000000"/>
          <w:sz w:val="22"/>
          <w:szCs w:val="22"/>
        </w:rPr>
        <w:t>Текстовая часть Паспорта фасадов Состав текстовой части Паспорта фасадов:</w:t>
      </w:r>
    </w:p>
    <w:p w14:paraId="4452CAF4" w14:textId="7DB2D0C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21.4.5.2.2.1.</w:t>
      </w:r>
      <w:r>
        <w:rPr>
          <w:rFonts w:eastAsia="Times New Roman"/>
          <w:color w:val="000000"/>
          <w:sz w:val="22"/>
          <w:szCs w:val="22"/>
        </w:rPr>
        <w:t xml:space="preserve"> </w:t>
      </w:r>
      <w:r w:rsidRPr="002336DF">
        <w:rPr>
          <w:rFonts w:eastAsia="Times New Roman"/>
          <w:color w:val="000000"/>
          <w:sz w:val="22"/>
          <w:szCs w:val="22"/>
        </w:rPr>
        <w:t>Описание</w:t>
      </w:r>
      <w:r>
        <w:rPr>
          <w:rFonts w:eastAsia="Times New Roman"/>
          <w:color w:val="000000"/>
          <w:sz w:val="22"/>
          <w:szCs w:val="22"/>
        </w:rPr>
        <w:t xml:space="preserve"> </w:t>
      </w:r>
      <w:r w:rsidRPr="002336DF">
        <w:rPr>
          <w:rFonts w:eastAsia="Times New Roman"/>
          <w:color w:val="000000"/>
          <w:sz w:val="22"/>
          <w:szCs w:val="22"/>
        </w:rPr>
        <w:t>высотных</w:t>
      </w:r>
      <w:r>
        <w:rPr>
          <w:rFonts w:eastAsia="Times New Roman"/>
          <w:color w:val="000000"/>
          <w:sz w:val="22"/>
          <w:szCs w:val="22"/>
        </w:rPr>
        <w:t xml:space="preserve"> </w:t>
      </w:r>
      <w:r w:rsidRPr="002336DF">
        <w:rPr>
          <w:rFonts w:eastAsia="Times New Roman"/>
          <w:color w:val="000000"/>
          <w:sz w:val="22"/>
          <w:szCs w:val="22"/>
        </w:rPr>
        <w:t>характеристик</w:t>
      </w:r>
      <w:r>
        <w:rPr>
          <w:rFonts w:eastAsia="Times New Roman"/>
          <w:color w:val="000000"/>
          <w:sz w:val="22"/>
          <w:szCs w:val="22"/>
        </w:rPr>
        <w:t xml:space="preserve"> </w:t>
      </w:r>
      <w:r w:rsidRPr="002336DF">
        <w:rPr>
          <w:rFonts w:eastAsia="Times New Roman"/>
          <w:color w:val="000000"/>
          <w:sz w:val="22"/>
          <w:szCs w:val="22"/>
        </w:rPr>
        <w:t>объекта,</w:t>
      </w:r>
      <w:r>
        <w:rPr>
          <w:rFonts w:eastAsia="Times New Roman"/>
          <w:color w:val="000000"/>
          <w:sz w:val="22"/>
          <w:szCs w:val="22"/>
        </w:rPr>
        <w:t xml:space="preserve"> </w:t>
      </w:r>
      <w:r w:rsidRPr="002336DF">
        <w:rPr>
          <w:rFonts w:eastAsia="Times New Roman"/>
          <w:color w:val="000000"/>
          <w:sz w:val="22"/>
          <w:szCs w:val="22"/>
        </w:rPr>
        <w:t>включая этажность;</w:t>
      </w:r>
    </w:p>
    <w:p w14:paraId="3740B999" w14:textId="3BEEBB5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21.4.5.2.2.2.</w:t>
      </w:r>
      <w:r>
        <w:rPr>
          <w:rFonts w:eastAsia="Times New Roman"/>
          <w:color w:val="000000"/>
          <w:sz w:val="22"/>
          <w:szCs w:val="22"/>
        </w:rPr>
        <w:t xml:space="preserve"> </w:t>
      </w:r>
      <w:r w:rsidRPr="002336DF">
        <w:rPr>
          <w:rFonts w:eastAsia="Times New Roman"/>
          <w:color w:val="000000"/>
          <w:sz w:val="22"/>
          <w:szCs w:val="22"/>
        </w:rPr>
        <w:t>Описание стилевых характеристик объекта, включая год постройки объекта;</w:t>
      </w:r>
    </w:p>
    <w:p w14:paraId="491CFCF2" w14:textId="4526966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21.4.5.2.2.3.</w:t>
      </w:r>
      <w:r>
        <w:rPr>
          <w:rFonts w:eastAsia="Times New Roman"/>
          <w:color w:val="000000"/>
          <w:sz w:val="22"/>
          <w:szCs w:val="22"/>
        </w:rPr>
        <w:t xml:space="preserve"> </w:t>
      </w:r>
      <w:r w:rsidRPr="002336DF">
        <w:rPr>
          <w:rFonts w:eastAsia="Times New Roman"/>
          <w:color w:val="000000"/>
          <w:sz w:val="22"/>
          <w:szCs w:val="22"/>
        </w:rPr>
        <w:t>Описание параметров фасада или части фасада объектов (длина, площадь).</w:t>
      </w:r>
    </w:p>
    <w:p w14:paraId="7820ABFF" w14:textId="5ADDCDE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21.4.5.2.3.</w:t>
      </w:r>
      <w:r>
        <w:rPr>
          <w:rFonts w:eastAsia="Times New Roman"/>
          <w:color w:val="000000"/>
          <w:sz w:val="22"/>
          <w:szCs w:val="22"/>
        </w:rPr>
        <w:t xml:space="preserve"> </w:t>
      </w:r>
      <w:r w:rsidRPr="002336DF">
        <w:rPr>
          <w:rFonts w:eastAsia="Times New Roman"/>
          <w:color w:val="000000"/>
          <w:sz w:val="22"/>
          <w:szCs w:val="22"/>
        </w:rPr>
        <w:t>Графическая часть Паспорта фасадов Состав графической части Паспорта фасадов:</w:t>
      </w:r>
    </w:p>
    <w:p w14:paraId="18735EE8" w14:textId="0972FD2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21.4.5.2.3.1.</w:t>
      </w:r>
      <w:r>
        <w:rPr>
          <w:rFonts w:eastAsia="Times New Roman"/>
          <w:color w:val="000000"/>
          <w:sz w:val="22"/>
          <w:szCs w:val="22"/>
        </w:rPr>
        <w:t xml:space="preserve"> </w:t>
      </w:r>
      <w:r w:rsidRPr="002336DF">
        <w:rPr>
          <w:rFonts w:eastAsia="Times New Roman"/>
          <w:color w:val="000000"/>
          <w:sz w:val="22"/>
          <w:szCs w:val="22"/>
        </w:rPr>
        <w:t>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1D0CBB22" w14:textId="57111AB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21.4.5.2.3.2.</w:t>
      </w:r>
      <w:r>
        <w:rPr>
          <w:rFonts w:eastAsia="Times New Roman"/>
          <w:color w:val="000000"/>
          <w:sz w:val="22"/>
          <w:szCs w:val="22"/>
        </w:rPr>
        <w:t xml:space="preserve"> </w:t>
      </w:r>
      <w:r w:rsidRPr="002336DF">
        <w:rPr>
          <w:rFonts w:eastAsia="Times New Roman"/>
          <w:color w:val="000000"/>
          <w:sz w:val="22"/>
          <w:szCs w:val="22"/>
        </w:rPr>
        <w:t>Изображение фасадов объекта или части фасадов объекта (развертка фасадов).</w:t>
      </w:r>
    </w:p>
    <w:p w14:paraId="0C73BA75"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4EC4C955" w14:textId="7EF9189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21.4.5.2.3.3.</w:t>
      </w:r>
      <w:r>
        <w:rPr>
          <w:rFonts w:eastAsia="Times New Roman"/>
          <w:color w:val="000000"/>
          <w:sz w:val="22"/>
          <w:szCs w:val="22"/>
        </w:rPr>
        <w:t xml:space="preserve"> </w:t>
      </w:r>
      <w:r w:rsidRPr="002336DF">
        <w:rPr>
          <w:rFonts w:eastAsia="Times New Roman"/>
          <w:color w:val="000000"/>
          <w:sz w:val="22"/>
          <w:szCs w:val="22"/>
        </w:rPr>
        <w:t>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5AA3F0BA" w14:textId="124E46F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21.4.5.2.3.4.</w:t>
      </w:r>
      <w:r>
        <w:rPr>
          <w:rFonts w:eastAsia="Times New Roman"/>
          <w:color w:val="000000"/>
          <w:sz w:val="22"/>
          <w:szCs w:val="22"/>
        </w:rPr>
        <w:t xml:space="preserve"> </w:t>
      </w:r>
      <w:r w:rsidRPr="002336DF">
        <w:rPr>
          <w:rFonts w:eastAsia="Times New Roman"/>
          <w:color w:val="000000"/>
          <w:sz w:val="22"/>
          <w:szCs w:val="22"/>
        </w:rPr>
        <w:t>Изображение фасадов объекта (развертка фасадов) с отображением сложившейся застройки.</w:t>
      </w:r>
    </w:p>
    <w:p w14:paraId="5E56ED01"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47CF2C9C" w14:textId="03E6EB44" w:rsidR="002336DF" w:rsidRPr="007D38E1" w:rsidRDefault="002336DF" w:rsidP="002336DF">
      <w:pPr>
        <w:autoSpaceDE/>
        <w:autoSpaceDN/>
        <w:ind w:firstLine="709"/>
        <w:jc w:val="both"/>
        <w:rPr>
          <w:rFonts w:eastAsia="Times New Roman"/>
          <w:i/>
          <w:iCs/>
          <w:color w:val="000000"/>
          <w:sz w:val="22"/>
          <w:szCs w:val="22"/>
        </w:rPr>
      </w:pPr>
      <w:r w:rsidRPr="007D38E1">
        <w:rPr>
          <w:rFonts w:eastAsia="Times New Roman"/>
          <w:i/>
          <w:iCs/>
          <w:color w:val="000000"/>
          <w:sz w:val="22"/>
          <w:szCs w:val="22"/>
        </w:rPr>
        <w:t>21.4.5.3. Требования к оформлению Паспорта фасадов</w:t>
      </w:r>
    </w:p>
    <w:p w14:paraId="71EF3010" w14:textId="361BCF2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21.4.5.3.1.</w:t>
      </w:r>
      <w:r>
        <w:rPr>
          <w:rFonts w:eastAsia="Times New Roman"/>
          <w:color w:val="000000"/>
          <w:sz w:val="22"/>
          <w:szCs w:val="22"/>
        </w:rPr>
        <w:t xml:space="preserve"> </w:t>
      </w:r>
      <w:r w:rsidRPr="002336DF">
        <w:rPr>
          <w:rFonts w:eastAsia="Times New Roman"/>
          <w:color w:val="000000"/>
          <w:sz w:val="22"/>
          <w:szCs w:val="22"/>
        </w:rPr>
        <w:t>На бумаге. 21.4.5.3.1.1. Формат – А4 (А3).</w:t>
      </w:r>
    </w:p>
    <w:p w14:paraId="0013DC63" w14:textId="1EDAD1F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21.4.5.3.1.2.</w:t>
      </w:r>
      <w:r>
        <w:rPr>
          <w:rFonts w:eastAsia="Times New Roman"/>
          <w:color w:val="000000"/>
          <w:sz w:val="22"/>
          <w:szCs w:val="22"/>
        </w:rPr>
        <w:t xml:space="preserve"> </w:t>
      </w:r>
      <w:r w:rsidRPr="002336DF">
        <w:rPr>
          <w:rFonts w:eastAsia="Times New Roman"/>
          <w:color w:val="000000"/>
          <w:sz w:val="22"/>
          <w:szCs w:val="22"/>
        </w:rPr>
        <w:t xml:space="preserve">Шрифт </w:t>
      </w:r>
      <w:r w:rsidR="007D38E1" w:rsidRPr="002336DF">
        <w:rPr>
          <w:rFonts w:eastAsia="Times New Roman"/>
          <w:color w:val="000000"/>
          <w:sz w:val="22"/>
          <w:szCs w:val="22"/>
        </w:rPr>
        <w:t xml:space="preserve">– </w:t>
      </w:r>
      <w:proofErr w:type="spellStart"/>
      <w:r w:rsidRPr="002336DF">
        <w:rPr>
          <w:rFonts w:eastAsia="Times New Roman"/>
          <w:color w:val="000000"/>
          <w:sz w:val="22"/>
          <w:szCs w:val="22"/>
        </w:rPr>
        <w:t>Times</w:t>
      </w:r>
      <w:proofErr w:type="spellEnd"/>
      <w:r w:rsidRPr="002336DF">
        <w:rPr>
          <w:rFonts w:eastAsia="Times New Roman"/>
          <w:color w:val="000000"/>
          <w:sz w:val="22"/>
          <w:szCs w:val="22"/>
        </w:rPr>
        <w:t xml:space="preserve"> </w:t>
      </w:r>
      <w:proofErr w:type="spellStart"/>
      <w:r w:rsidRPr="002336DF">
        <w:rPr>
          <w:rFonts w:eastAsia="Times New Roman"/>
          <w:color w:val="000000"/>
          <w:sz w:val="22"/>
          <w:szCs w:val="22"/>
        </w:rPr>
        <w:t>New</w:t>
      </w:r>
      <w:proofErr w:type="spellEnd"/>
      <w:r w:rsidRPr="002336DF">
        <w:rPr>
          <w:rFonts w:eastAsia="Times New Roman"/>
          <w:color w:val="000000"/>
          <w:sz w:val="22"/>
          <w:szCs w:val="22"/>
        </w:rPr>
        <w:t xml:space="preserve"> </w:t>
      </w:r>
      <w:proofErr w:type="spellStart"/>
      <w:r w:rsidRPr="002336DF">
        <w:rPr>
          <w:rFonts w:eastAsia="Times New Roman"/>
          <w:color w:val="000000"/>
          <w:sz w:val="22"/>
          <w:szCs w:val="22"/>
        </w:rPr>
        <w:t>Roman</w:t>
      </w:r>
      <w:proofErr w:type="spellEnd"/>
      <w:r w:rsidRPr="002336DF">
        <w:rPr>
          <w:rFonts w:eastAsia="Times New Roman"/>
          <w:color w:val="000000"/>
          <w:sz w:val="22"/>
          <w:szCs w:val="22"/>
        </w:rPr>
        <w:t>, размер № 14, межстрочный интервал 1.</w:t>
      </w:r>
    </w:p>
    <w:p w14:paraId="14FA7E23" w14:textId="4D9DB80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21.4.5.3.1.3.</w:t>
      </w:r>
      <w:r>
        <w:rPr>
          <w:rFonts w:eastAsia="Times New Roman"/>
          <w:color w:val="000000"/>
          <w:sz w:val="22"/>
          <w:szCs w:val="22"/>
        </w:rPr>
        <w:t xml:space="preserve"> </w:t>
      </w:r>
      <w:r w:rsidRPr="002336DF">
        <w:rPr>
          <w:rFonts w:eastAsia="Times New Roman"/>
          <w:color w:val="000000"/>
          <w:sz w:val="22"/>
          <w:szCs w:val="22"/>
        </w:rPr>
        <w:t>Нумерация страниц с учетом титульного листа с соблюдением последовательности разделов, предусмотренных настоящим приложением.</w:t>
      </w:r>
    </w:p>
    <w:p w14:paraId="68C5B2B8" w14:textId="0EC19541" w:rsid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21.4.5.3.2.</w:t>
      </w:r>
      <w:r>
        <w:rPr>
          <w:rFonts w:eastAsia="Times New Roman"/>
          <w:color w:val="000000"/>
          <w:sz w:val="22"/>
          <w:szCs w:val="22"/>
        </w:rPr>
        <w:t xml:space="preserve"> </w:t>
      </w:r>
      <w:r w:rsidRPr="002336DF">
        <w:rPr>
          <w:rFonts w:eastAsia="Times New Roman"/>
          <w:color w:val="000000"/>
          <w:sz w:val="22"/>
          <w:szCs w:val="22"/>
        </w:rPr>
        <w:t>В электронном виде. 21.4.5.3.2.1. Формат .</w:t>
      </w:r>
      <w:proofErr w:type="spellStart"/>
      <w:r w:rsidRPr="002336DF">
        <w:rPr>
          <w:rFonts w:eastAsia="Times New Roman"/>
          <w:color w:val="000000"/>
          <w:sz w:val="22"/>
          <w:szCs w:val="22"/>
        </w:rPr>
        <w:t>pdf</w:t>
      </w:r>
      <w:proofErr w:type="spellEnd"/>
      <w:r w:rsidRPr="002336DF">
        <w:rPr>
          <w:rFonts w:eastAsia="Times New Roman"/>
          <w:color w:val="000000"/>
          <w:sz w:val="22"/>
          <w:szCs w:val="22"/>
        </w:rPr>
        <w:t>. одним файлом. 21.4.5.3.2.2. Формат .</w:t>
      </w:r>
      <w:proofErr w:type="spellStart"/>
      <w:r w:rsidRPr="002336DF">
        <w:rPr>
          <w:rFonts w:eastAsia="Times New Roman"/>
          <w:color w:val="000000"/>
          <w:sz w:val="22"/>
          <w:szCs w:val="22"/>
        </w:rPr>
        <w:t>dwg</w:t>
      </w:r>
      <w:proofErr w:type="spellEnd"/>
      <w:r w:rsidRPr="002336DF">
        <w:rPr>
          <w:rFonts w:eastAsia="Times New Roman"/>
          <w:color w:val="000000"/>
          <w:sz w:val="22"/>
          <w:szCs w:val="22"/>
        </w:rPr>
        <w:t>. одним файлом.</w:t>
      </w:r>
    </w:p>
    <w:p w14:paraId="2A42020D" w14:textId="77777777" w:rsidR="00340F82" w:rsidRPr="002336DF" w:rsidRDefault="00340F82" w:rsidP="002336DF">
      <w:pPr>
        <w:autoSpaceDE/>
        <w:autoSpaceDN/>
        <w:ind w:firstLine="709"/>
        <w:jc w:val="both"/>
        <w:rPr>
          <w:rFonts w:eastAsia="Times New Roman"/>
          <w:color w:val="000000"/>
          <w:sz w:val="22"/>
          <w:szCs w:val="22"/>
        </w:rPr>
      </w:pPr>
    </w:p>
    <w:tbl>
      <w:tblPr>
        <w:tblStyle w:val="TableNormal"/>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1418"/>
        <w:gridCol w:w="1134"/>
        <w:gridCol w:w="1417"/>
        <w:gridCol w:w="1430"/>
      </w:tblGrid>
      <w:tr w:rsidR="007D38E1" w:rsidRPr="007D38E1" w14:paraId="297BD3F5" w14:textId="77777777" w:rsidTr="00340F82">
        <w:trPr>
          <w:trHeight w:val="642"/>
          <w:jc w:val="center"/>
        </w:trPr>
        <w:tc>
          <w:tcPr>
            <w:tcW w:w="3964" w:type="dxa"/>
            <w:vAlign w:val="center"/>
          </w:tcPr>
          <w:p w14:paraId="268F237B" w14:textId="2524E48A" w:rsidR="007D38E1" w:rsidRPr="007D38E1" w:rsidRDefault="007D38E1" w:rsidP="00340F82">
            <w:pPr>
              <w:pStyle w:val="TableParagraph"/>
              <w:spacing w:line="315" w:lineRule="exact"/>
              <w:jc w:val="center"/>
              <w:rPr>
                <w:rFonts w:cs="Times New Roman"/>
                <w:lang w:val="ru-RU"/>
              </w:rPr>
            </w:pPr>
            <w:r w:rsidRPr="007D38E1">
              <w:rPr>
                <w:rFonts w:cs="Times New Roman"/>
                <w:lang w:val="ru-RU"/>
              </w:rPr>
              <w:t>Номер</w:t>
            </w:r>
            <w:r w:rsidRPr="007D38E1">
              <w:rPr>
                <w:rFonts w:cs="Times New Roman"/>
                <w:spacing w:val="-3"/>
                <w:lang w:val="ru-RU"/>
              </w:rPr>
              <w:t xml:space="preserve"> </w:t>
            </w:r>
            <w:r w:rsidRPr="007D38E1">
              <w:rPr>
                <w:rFonts w:cs="Times New Roman"/>
                <w:lang w:val="ru-RU"/>
              </w:rPr>
              <w:t>фасада в</w:t>
            </w:r>
            <w:r w:rsidRPr="007D38E1">
              <w:rPr>
                <w:rFonts w:cs="Times New Roman"/>
                <w:spacing w:val="-1"/>
                <w:lang w:val="ru-RU"/>
              </w:rPr>
              <w:t xml:space="preserve"> </w:t>
            </w:r>
            <w:r w:rsidRPr="007D38E1">
              <w:rPr>
                <w:rFonts w:cs="Times New Roman"/>
                <w:lang w:val="ru-RU"/>
              </w:rPr>
              <w:t>соответствии с</w:t>
            </w:r>
            <w:r>
              <w:rPr>
                <w:rFonts w:cs="Times New Roman"/>
                <w:lang w:val="ru-RU"/>
              </w:rPr>
              <w:t xml:space="preserve"> </w:t>
            </w:r>
            <w:r w:rsidRPr="007D38E1">
              <w:rPr>
                <w:rFonts w:cs="Times New Roman"/>
                <w:lang w:val="ru-RU"/>
              </w:rPr>
              <w:t>ситуационным</w:t>
            </w:r>
            <w:r w:rsidRPr="007D38E1">
              <w:rPr>
                <w:rFonts w:cs="Times New Roman"/>
                <w:spacing w:val="-5"/>
                <w:lang w:val="ru-RU"/>
              </w:rPr>
              <w:t xml:space="preserve"> </w:t>
            </w:r>
            <w:r w:rsidRPr="007D38E1">
              <w:rPr>
                <w:rFonts w:cs="Times New Roman"/>
                <w:lang w:val="ru-RU"/>
              </w:rPr>
              <w:t>планом</w:t>
            </w:r>
          </w:p>
        </w:tc>
        <w:tc>
          <w:tcPr>
            <w:tcW w:w="5399" w:type="dxa"/>
            <w:gridSpan w:val="4"/>
            <w:vAlign w:val="center"/>
          </w:tcPr>
          <w:p w14:paraId="5C50F961" w14:textId="77777777" w:rsidR="007D38E1" w:rsidRPr="007D38E1" w:rsidRDefault="007D38E1" w:rsidP="007D38E1">
            <w:pPr>
              <w:pStyle w:val="TableParagraph"/>
              <w:jc w:val="center"/>
              <w:rPr>
                <w:rFonts w:cs="Times New Roman"/>
                <w:lang w:val="ru-RU"/>
              </w:rPr>
            </w:pPr>
          </w:p>
        </w:tc>
      </w:tr>
      <w:tr w:rsidR="007D38E1" w:rsidRPr="007D38E1" w14:paraId="1668EC47" w14:textId="77777777" w:rsidTr="00340F82">
        <w:trPr>
          <w:trHeight w:val="277"/>
          <w:jc w:val="center"/>
        </w:trPr>
        <w:tc>
          <w:tcPr>
            <w:tcW w:w="3964" w:type="dxa"/>
            <w:vMerge w:val="restart"/>
            <w:vAlign w:val="center"/>
          </w:tcPr>
          <w:p w14:paraId="397ED8D7" w14:textId="723C768F" w:rsidR="007D38E1" w:rsidRPr="007D38E1" w:rsidRDefault="007D38E1" w:rsidP="00340F82">
            <w:pPr>
              <w:pStyle w:val="TableParagraph"/>
              <w:spacing w:line="315" w:lineRule="exact"/>
              <w:jc w:val="center"/>
              <w:rPr>
                <w:rFonts w:cs="Times New Roman"/>
                <w:lang w:val="ru-RU"/>
              </w:rPr>
            </w:pPr>
            <w:r w:rsidRPr="007D38E1">
              <w:rPr>
                <w:rFonts w:cs="Times New Roman"/>
                <w:lang w:val="ru-RU"/>
              </w:rPr>
              <w:t>Описание архитектурных</w:t>
            </w:r>
            <w:r w:rsidRPr="00340F82">
              <w:rPr>
                <w:rFonts w:cs="Times New Roman"/>
                <w:lang w:val="ru-RU"/>
              </w:rPr>
              <w:t xml:space="preserve"> </w:t>
            </w:r>
            <w:r w:rsidRPr="007D38E1">
              <w:rPr>
                <w:rFonts w:cs="Times New Roman"/>
                <w:lang w:val="ru-RU"/>
              </w:rPr>
              <w:t>деталей</w:t>
            </w:r>
            <w:r w:rsidRPr="00340F82">
              <w:rPr>
                <w:rFonts w:cs="Times New Roman"/>
                <w:lang w:val="ru-RU"/>
              </w:rPr>
              <w:t xml:space="preserve"> </w:t>
            </w:r>
            <w:r w:rsidRPr="007D38E1">
              <w:rPr>
                <w:rFonts w:cs="Times New Roman"/>
                <w:lang w:val="ru-RU"/>
              </w:rPr>
              <w:t>и</w:t>
            </w:r>
            <w:r w:rsidRPr="00340F82">
              <w:rPr>
                <w:rFonts w:cs="Times New Roman"/>
                <w:lang w:val="ru-RU"/>
              </w:rPr>
              <w:t xml:space="preserve"> </w:t>
            </w:r>
            <w:r w:rsidRPr="007D38E1">
              <w:rPr>
                <w:rFonts w:cs="Times New Roman"/>
                <w:lang w:val="ru-RU"/>
              </w:rPr>
              <w:t>конструктивных</w:t>
            </w:r>
            <w:r>
              <w:rPr>
                <w:rFonts w:cs="Times New Roman"/>
                <w:lang w:val="ru-RU"/>
              </w:rPr>
              <w:t xml:space="preserve"> </w:t>
            </w:r>
            <w:r w:rsidRPr="007D38E1">
              <w:rPr>
                <w:rFonts w:cs="Times New Roman"/>
                <w:lang w:val="ru-RU"/>
              </w:rPr>
              <w:t>элементов фасадов, элементов</w:t>
            </w:r>
            <w:r w:rsidRPr="00340F82">
              <w:rPr>
                <w:rFonts w:cs="Times New Roman"/>
                <w:lang w:val="ru-RU"/>
              </w:rPr>
              <w:t xml:space="preserve"> </w:t>
            </w:r>
            <w:r w:rsidRPr="007D38E1">
              <w:rPr>
                <w:rFonts w:cs="Times New Roman"/>
                <w:lang w:val="ru-RU"/>
              </w:rPr>
              <w:t>декора фасадов, инженерного и</w:t>
            </w:r>
            <w:r w:rsidRPr="00340F82">
              <w:rPr>
                <w:rFonts w:cs="Times New Roman"/>
                <w:lang w:val="ru-RU"/>
              </w:rPr>
              <w:t xml:space="preserve"> </w:t>
            </w:r>
            <w:r w:rsidRPr="007D38E1">
              <w:rPr>
                <w:rFonts w:cs="Times New Roman"/>
                <w:lang w:val="ru-RU"/>
              </w:rPr>
              <w:t>технического</w:t>
            </w:r>
            <w:r w:rsidRPr="00340F82">
              <w:rPr>
                <w:rFonts w:cs="Times New Roman"/>
                <w:lang w:val="ru-RU"/>
              </w:rPr>
              <w:t xml:space="preserve"> </w:t>
            </w:r>
            <w:r w:rsidRPr="007D38E1">
              <w:rPr>
                <w:rFonts w:cs="Times New Roman"/>
                <w:lang w:val="ru-RU"/>
              </w:rPr>
              <w:t>оборудования</w:t>
            </w:r>
          </w:p>
        </w:tc>
        <w:tc>
          <w:tcPr>
            <w:tcW w:w="1418" w:type="dxa"/>
            <w:vMerge w:val="restart"/>
            <w:vAlign w:val="center"/>
          </w:tcPr>
          <w:p w14:paraId="52517DBB" w14:textId="52C1491B" w:rsidR="007D38E1" w:rsidRPr="00340F82" w:rsidRDefault="00340F82" w:rsidP="00340F82">
            <w:pPr>
              <w:pStyle w:val="TableParagraph"/>
              <w:spacing w:line="270" w:lineRule="exact"/>
              <w:jc w:val="center"/>
              <w:rPr>
                <w:rFonts w:cs="Times New Roman"/>
                <w:lang w:val="ru-RU"/>
              </w:rPr>
            </w:pPr>
            <w:r>
              <w:rPr>
                <w:rFonts w:cs="Times New Roman"/>
                <w:lang w:val="ru-RU"/>
              </w:rPr>
              <w:t>Материал</w:t>
            </w:r>
          </w:p>
        </w:tc>
        <w:tc>
          <w:tcPr>
            <w:tcW w:w="1134" w:type="dxa"/>
            <w:vMerge w:val="restart"/>
            <w:vAlign w:val="center"/>
          </w:tcPr>
          <w:p w14:paraId="1B514FAB" w14:textId="59D45E65" w:rsidR="007D38E1" w:rsidRPr="00340F82" w:rsidRDefault="00340F82" w:rsidP="00340F82">
            <w:pPr>
              <w:pStyle w:val="TableParagraph"/>
              <w:spacing w:line="270" w:lineRule="exact"/>
              <w:jc w:val="center"/>
              <w:rPr>
                <w:rFonts w:cs="Times New Roman"/>
                <w:lang w:val="ru-RU"/>
              </w:rPr>
            </w:pPr>
            <w:r>
              <w:rPr>
                <w:rFonts w:cs="Times New Roman"/>
                <w:lang w:val="ru-RU"/>
              </w:rPr>
              <w:t>Колер</w:t>
            </w:r>
          </w:p>
        </w:tc>
        <w:tc>
          <w:tcPr>
            <w:tcW w:w="2847" w:type="dxa"/>
            <w:gridSpan w:val="2"/>
            <w:vAlign w:val="center"/>
          </w:tcPr>
          <w:p w14:paraId="196A19B5" w14:textId="15921EE7" w:rsidR="007D38E1" w:rsidRPr="00340F82" w:rsidRDefault="00340F82" w:rsidP="00340F82">
            <w:pPr>
              <w:pStyle w:val="TableParagraph"/>
              <w:spacing w:line="258" w:lineRule="exact"/>
              <w:jc w:val="center"/>
              <w:rPr>
                <w:rFonts w:cs="Times New Roman"/>
                <w:lang w:val="ru-RU"/>
              </w:rPr>
            </w:pPr>
            <w:r>
              <w:rPr>
                <w:rFonts w:cs="Times New Roman"/>
                <w:lang w:val="ru-RU"/>
              </w:rPr>
              <w:t>Основные параметры</w:t>
            </w:r>
          </w:p>
        </w:tc>
      </w:tr>
      <w:tr w:rsidR="007D38E1" w:rsidRPr="007D38E1" w14:paraId="0F12129E" w14:textId="77777777" w:rsidTr="00340F82">
        <w:trPr>
          <w:trHeight w:val="551"/>
          <w:jc w:val="center"/>
        </w:trPr>
        <w:tc>
          <w:tcPr>
            <w:tcW w:w="3964" w:type="dxa"/>
            <w:vMerge/>
            <w:tcBorders>
              <w:top w:val="nil"/>
            </w:tcBorders>
            <w:vAlign w:val="center"/>
          </w:tcPr>
          <w:p w14:paraId="0F85C84C" w14:textId="77777777" w:rsidR="007D38E1" w:rsidRPr="007D38E1" w:rsidRDefault="007D38E1" w:rsidP="00F24088">
            <w:pPr>
              <w:rPr>
                <w:rFonts w:cs="Times New Roman"/>
                <w:sz w:val="22"/>
                <w:szCs w:val="22"/>
              </w:rPr>
            </w:pPr>
          </w:p>
        </w:tc>
        <w:tc>
          <w:tcPr>
            <w:tcW w:w="1418" w:type="dxa"/>
            <w:vMerge/>
            <w:tcBorders>
              <w:top w:val="nil"/>
            </w:tcBorders>
            <w:vAlign w:val="center"/>
          </w:tcPr>
          <w:p w14:paraId="1A61C7B4" w14:textId="77777777" w:rsidR="007D38E1" w:rsidRPr="007D38E1" w:rsidRDefault="007D38E1" w:rsidP="00F24088">
            <w:pPr>
              <w:rPr>
                <w:rFonts w:cs="Times New Roman"/>
                <w:sz w:val="22"/>
                <w:szCs w:val="22"/>
              </w:rPr>
            </w:pPr>
          </w:p>
        </w:tc>
        <w:tc>
          <w:tcPr>
            <w:tcW w:w="1134" w:type="dxa"/>
            <w:vMerge/>
            <w:tcBorders>
              <w:top w:val="nil"/>
            </w:tcBorders>
            <w:vAlign w:val="center"/>
          </w:tcPr>
          <w:p w14:paraId="343711CB" w14:textId="77777777" w:rsidR="007D38E1" w:rsidRPr="007D38E1" w:rsidRDefault="007D38E1" w:rsidP="00F24088">
            <w:pPr>
              <w:rPr>
                <w:rFonts w:cs="Times New Roman"/>
                <w:sz w:val="22"/>
                <w:szCs w:val="22"/>
              </w:rPr>
            </w:pPr>
          </w:p>
        </w:tc>
        <w:tc>
          <w:tcPr>
            <w:tcW w:w="1417" w:type="dxa"/>
            <w:vMerge w:val="restart"/>
            <w:vAlign w:val="center"/>
          </w:tcPr>
          <w:p w14:paraId="3FB26493" w14:textId="0A8498EC" w:rsidR="007D38E1" w:rsidRPr="00340F82" w:rsidRDefault="00340F82" w:rsidP="00340F82">
            <w:pPr>
              <w:pStyle w:val="TableParagraph"/>
              <w:spacing w:line="315" w:lineRule="exact"/>
              <w:jc w:val="center"/>
              <w:rPr>
                <w:rFonts w:cs="Times New Roman"/>
                <w:lang w:val="ru-RU"/>
              </w:rPr>
            </w:pPr>
            <w:r>
              <w:rPr>
                <w:rFonts w:cs="Times New Roman"/>
                <w:lang w:val="ru-RU"/>
              </w:rPr>
              <w:t>Длина</w:t>
            </w:r>
            <w:r w:rsidR="007D38E1" w:rsidRPr="00340F82">
              <w:rPr>
                <w:rFonts w:cs="Times New Roman"/>
                <w:lang w:val="ru-RU"/>
              </w:rPr>
              <w:t xml:space="preserve">, </w:t>
            </w:r>
            <w:r>
              <w:rPr>
                <w:rFonts w:cs="Times New Roman"/>
                <w:lang w:val="ru-RU"/>
              </w:rPr>
              <w:t>Высота</w:t>
            </w:r>
            <w:r w:rsidR="007D38E1" w:rsidRPr="00340F82">
              <w:rPr>
                <w:rFonts w:cs="Times New Roman"/>
                <w:lang w:val="ru-RU"/>
              </w:rPr>
              <w:t xml:space="preserve">, </w:t>
            </w:r>
            <w:r>
              <w:rPr>
                <w:rFonts w:cs="Times New Roman"/>
                <w:lang w:val="ru-RU"/>
              </w:rPr>
              <w:t>Площадь</w:t>
            </w:r>
          </w:p>
        </w:tc>
        <w:tc>
          <w:tcPr>
            <w:tcW w:w="1430" w:type="dxa"/>
            <w:vAlign w:val="center"/>
          </w:tcPr>
          <w:p w14:paraId="7603E917" w14:textId="54B511AB" w:rsidR="007D38E1" w:rsidRPr="00340F82" w:rsidRDefault="00340F82" w:rsidP="00340F82">
            <w:pPr>
              <w:pStyle w:val="TableParagraph"/>
              <w:spacing w:line="315" w:lineRule="exact"/>
              <w:jc w:val="center"/>
              <w:rPr>
                <w:rFonts w:cs="Times New Roman"/>
                <w:lang w:val="ru-RU"/>
              </w:rPr>
            </w:pPr>
            <w:r>
              <w:rPr>
                <w:rFonts w:cs="Times New Roman"/>
                <w:lang w:val="ru-RU"/>
              </w:rPr>
              <w:t>Количество</w:t>
            </w:r>
          </w:p>
        </w:tc>
      </w:tr>
      <w:tr w:rsidR="007D38E1" w:rsidRPr="007D38E1" w14:paraId="6CCE2275" w14:textId="77777777" w:rsidTr="00340F82">
        <w:trPr>
          <w:trHeight w:val="760"/>
          <w:jc w:val="center"/>
        </w:trPr>
        <w:tc>
          <w:tcPr>
            <w:tcW w:w="3964" w:type="dxa"/>
            <w:vMerge/>
            <w:tcBorders>
              <w:top w:val="nil"/>
            </w:tcBorders>
            <w:vAlign w:val="center"/>
          </w:tcPr>
          <w:p w14:paraId="76FA323C" w14:textId="77777777" w:rsidR="007D38E1" w:rsidRPr="007D38E1" w:rsidRDefault="007D38E1" w:rsidP="00F24088">
            <w:pPr>
              <w:rPr>
                <w:rFonts w:cs="Times New Roman"/>
                <w:sz w:val="22"/>
                <w:szCs w:val="22"/>
              </w:rPr>
            </w:pPr>
          </w:p>
        </w:tc>
        <w:tc>
          <w:tcPr>
            <w:tcW w:w="1418" w:type="dxa"/>
            <w:vMerge/>
            <w:tcBorders>
              <w:top w:val="nil"/>
            </w:tcBorders>
            <w:vAlign w:val="center"/>
          </w:tcPr>
          <w:p w14:paraId="776625E6" w14:textId="77777777" w:rsidR="007D38E1" w:rsidRPr="007D38E1" w:rsidRDefault="007D38E1" w:rsidP="00F24088">
            <w:pPr>
              <w:rPr>
                <w:rFonts w:cs="Times New Roman"/>
                <w:sz w:val="22"/>
                <w:szCs w:val="22"/>
              </w:rPr>
            </w:pPr>
          </w:p>
        </w:tc>
        <w:tc>
          <w:tcPr>
            <w:tcW w:w="1134" w:type="dxa"/>
            <w:vMerge/>
            <w:tcBorders>
              <w:top w:val="nil"/>
            </w:tcBorders>
            <w:vAlign w:val="center"/>
          </w:tcPr>
          <w:p w14:paraId="24C8DD5F" w14:textId="77777777" w:rsidR="007D38E1" w:rsidRPr="007D38E1" w:rsidRDefault="007D38E1" w:rsidP="00F24088">
            <w:pPr>
              <w:rPr>
                <w:rFonts w:cs="Times New Roman"/>
                <w:sz w:val="22"/>
                <w:szCs w:val="22"/>
              </w:rPr>
            </w:pPr>
          </w:p>
        </w:tc>
        <w:tc>
          <w:tcPr>
            <w:tcW w:w="1417" w:type="dxa"/>
            <w:vMerge/>
            <w:tcBorders>
              <w:top w:val="nil"/>
            </w:tcBorders>
            <w:vAlign w:val="center"/>
          </w:tcPr>
          <w:p w14:paraId="48E13FE1" w14:textId="77777777" w:rsidR="007D38E1" w:rsidRPr="00340F82" w:rsidRDefault="007D38E1" w:rsidP="00340F82">
            <w:pPr>
              <w:pStyle w:val="TableParagraph"/>
              <w:spacing w:line="315" w:lineRule="exact"/>
              <w:jc w:val="center"/>
              <w:rPr>
                <w:rFonts w:cs="Times New Roman"/>
                <w:lang w:val="ru-RU"/>
              </w:rPr>
            </w:pPr>
          </w:p>
        </w:tc>
        <w:tc>
          <w:tcPr>
            <w:tcW w:w="1430" w:type="dxa"/>
            <w:vAlign w:val="center"/>
          </w:tcPr>
          <w:p w14:paraId="045C87B0" w14:textId="77777777" w:rsidR="007D38E1" w:rsidRPr="00340F82" w:rsidRDefault="007D38E1" w:rsidP="00340F82">
            <w:pPr>
              <w:pStyle w:val="TableParagraph"/>
              <w:spacing w:line="315" w:lineRule="exact"/>
              <w:jc w:val="center"/>
              <w:rPr>
                <w:rFonts w:cs="Times New Roman"/>
                <w:lang w:val="ru-RU"/>
              </w:rPr>
            </w:pPr>
          </w:p>
        </w:tc>
      </w:tr>
      <w:tr w:rsidR="007D38E1" w:rsidRPr="007D38E1" w14:paraId="6D227C5A" w14:textId="77777777" w:rsidTr="00340F82">
        <w:trPr>
          <w:trHeight w:val="323"/>
          <w:jc w:val="center"/>
        </w:trPr>
        <w:tc>
          <w:tcPr>
            <w:tcW w:w="3964" w:type="dxa"/>
            <w:vAlign w:val="center"/>
          </w:tcPr>
          <w:p w14:paraId="760F0631" w14:textId="2498A39D" w:rsidR="007D38E1" w:rsidRPr="00340F82" w:rsidRDefault="00340F82" w:rsidP="00F24088">
            <w:pPr>
              <w:pStyle w:val="TableParagraph"/>
              <w:spacing w:line="304" w:lineRule="exact"/>
              <w:ind w:left="14"/>
              <w:jc w:val="center"/>
              <w:rPr>
                <w:rFonts w:cs="Times New Roman"/>
                <w:lang w:val="ru-RU"/>
              </w:rPr>
            </w:pPr>
            <w:r>
              <w:rPr>
                <w:rFonts w:cs="Times New Roman"/>
                <w:lang w:val="ru-RU"/>
              </w:rPr>
              <w:t>1</w:t>
            </w:r>
          </w:p>
        </w:tc>
        <w:tc>
          <w:tcPr>
            <w:tcW w:w="1418" w:type="dxa"/>
            <w:vAlign w:val="center"/>
          </w:tcPr>
          <w:p w14:paraId="396D8E9F" w14:textId="668C6147" w:rsidR="007D38E1" w:rsidRPr="00340F82" w:rsidRDefault="00340F82" w:rsidP="00F24088">
            <w:pPr>
              <w:pStyle w:val="TableParagraph"/>
              <w:spacing w:line="304" w:lineRule="exact"/>
              <w:ind w:left="11"/>
              <w:jc w:val="center"/>
              <w:rPr>
                <w:rFonts w:cs="Times New Roman"/>
                <w:lang w:val="ru-RU"/>
              </w:rPr>
            </w:pPr>
            <w:r>
              <w:rPr>
                <w:rFonts w:cs="Times New Roman"/>
                <w:lang w:val="ru-RU"/>
              </w:rPr>
              <w:t>2</w:t>
            </w:r>
          </w:p>
        </w:tc>
        <w:tc>
          <w:tcPr>
            <w:tcW w:w="1134" w:type="dxa"/>
            <w:vAlign w:val="center"/>
          </w:tcPr>
          <w:p w14:paraId="3B053750" w14:textId="79F05DE7" w:rsidR="007D38E1" w:rsidRPr="00340F82" w:rsidRDefault="00340F82" w:rsidP="00F24088">
            <w:pPr>
              <w:pStyle w:val="TableParagraph"/>
              <w:spacing w:line="304" w:lineRule="exact"/>
              <w:ind w:left="11"/>
              <w:jc w:val="center"/>
              <w:rPr>
                <w:rFonts w:cs="Times New Roman"/>
                <w:lang w:val="ru-RU"/>
              </w:rPr>
            </w:pPr>
            <w:r>
              <w:rPr>
                <w:rFonts w:cs="Times New Roman"/>
                <w:lang w:val="ru-RU"/>
              </w:rPr>
              <w:t>3</w:t>
            </w:r>
          </w:p>
        </w:tc>
        <w:tc>
          <w:tcPr>
            <w:tcW w:w="1417" w:type="dxa"/>
            <w:vAlign w:val="center"/>
          </w:tcPr>
          <w:p w14:paraId="5227D1D3" w14:textId="21C986DF" w:rsidR="007D38E1" w:rsidRPr="00340F82" w:rsidRDefault="00340F82" w:rsidP="00340F82">
            <w:pPr>
              <w:pStyle w:val="TableParagraph"/>
              <w:spacing w:line="315" w:lineRule="exact"/>
              <w:jc w:val="center"/>
              <w:rPr>
                <w:rFonts w:cs="Times New Roman"/>
                <w:lang w:val="ru-RU"/>
              </w:rPr>
            </w:pPr>
            <w:r>
              <w:rPr>
                <w:rFonts w:cs="Times New Roman"/>
                <w:lang w:val="ru-RU"/>
              </w:rPr>
              <w:t>4</w:t>
            </w:r>
          </w:p>
        </w:tc>
        <w:tc>
          <w:tcPr>
            <w:tcW w:w="1430" w:type="dxa"/>
            <w:vAlign w:val="center"/>
          </w:tcPr>
          <w:p w14:paraId="5CA97CB8" w14:textId="1E5CB37D" w:rsidR="007D38E1" w:rsidRPr="00340F82" w:rsidRDefault="00340F82" w:rsidP="00F24088">
            <w:pPr>
              <w:pStyle w:val="TableParagraph"/>
              <w:spacing w:line="304" w:lineRule="exact"/>
              <w:ind w:left="8"/>
              <w:jc w:val="center"/>
              <w:rPr>
                <w:rFonts w:cs="Times New Roman"/>
                <w:lang w:val="ru-RU"/>
              </w:rPr>
            </w:pPr>
            <w:r>
              <w:rPr>
                <w:rFonts w:cs="Times New Roman"/>
                <w:lang w:val="ru-RU"/>
              </w:rPr>
              <w:t>5</w:t>
            </w:r>
          </w:p>
        </w:tc>
      </w:tr>
      <w:tr w:rsidR="007D38E1" w:rsidRPr="007D38E1" w14:paraId="71400EBA" w14:textId="77777777" w:rsidTr="00340F82">
        <w:trPr>
          <w:trHeight w:val="964"/>
          <w:jc w:val="center"/>
        </w:trPr>
        <w:tc>
          <w:tcPr>
            <w:tcW w:w="3964" w:type="dxa"/>
            <w:vAlign w:val="center"/>
          </w:tcPr>
          <w:p w14:paraId="33FD88D3" w14:textId="04DC9B97" w:rsidR="007D38E1" w:rsidRPr="007D38E1" w:rsidRDefault="007D38E1" w:rsidP="00340F82">
            <w:pPr>
              <w:pStyle w:val="TableParagraph"/>
              <w:spacing w:line="315" w:lineRule="exact"/>
              <w:jc w:val="center"/>
              <w:rPr>
                <w:rFonts w:cs="Times New Roman"/>
                <w:lang w:val="ru-RU"/>
              </w:rPr>
            </w:pPr>
            <w:r w:rsidRPr="007D38E1">
              <w:rPr>
                <w:rFonts w:cs="Times New Roman"/>
                <w:lang w:val="ru-RU"/>
              </w:rPr>
              <w:t>Архитектурные</w:t>
            </w:r>
            <w:r w:rsidRPr="00340F82">
              <w:rPr>
                <w:rFonts w:cs="Times New Roman"/>
                <w:lang w:val="ru-RU"/>
              </w:rPr>
              <w:t xml:space="preserve"> </w:t>
            </w:r>
            <w:r w:rsidRPr="007D38E1">
              <w:rPr>
                <w:rFonts w:cs="Times New Roman"/>
                <w:lang w:val="ru-RU"/>
              </w:rPr>
              <w:t>детали</w:t>
            </w:r>
            <w:r w:rsidRPr="00340F82">
              <w:rPr>
                <w:rFonts w:cs="Times New Roman"/>
                <w:lang w:val="ru-RU"/>
              </w:rPr>
              <w:t xml:space="preserve"> </w:t>
            </w:r>
            <w:r w:rsidRPr="007D38E1">
              <w:rPr>
                <w:rFonts w:cs="Times New Roman"/>
                <w:lang w:val="ru-RU"/>
              </w:rPr>
              <w:t>и</w:t>
            </w:r>
            <w:r w:rsidR="00340F82">
              <w:rPr>
                <w:rFonts w:cs="Times New Roman"/>
                <w:lang w:val="ru-RU"/>
              </w:rPr>
              <w:t xml:space="preserve"> </w:t>
            </w:r>
            <w:r w:rsidRPr="007D38E1">
              <w:rPr>
                <w:rFonts w:cs="Times New Roman"/>
                <w:lang w:val="ru-RU"/>
              </w:rPr>
              <w:t>конструктивные элементы</w:t>
            </w:r>
            <w:r w:rsidRPr="00340F82">
              <w:rPr>
                <w:rFonts w:cs="Times New Roman"/>
                <w:lang w:val="ru-RU"/>
              </w:rPr>
              <w:t xml:space="preserve"> </w:t>
            </w:r>
            <w:r w:rsidRPr="007D38E1">
              <w:rPr>
                <w:rFonts w:cs="Times New Roman"/>
                <w:lang w:val="ru-RU"/>
              </w:rPr>
              <w:t>фасадов</w:t>
            </w:r>
          </w:p>
        </w:tc>
        <w:tc>
          <w:tcPr>
            <w:tcW w:w="1418" w:type="dxa"/>
            <w:vAlign w:val="center"/>
          </w:tcPr>
          <w:p w14:paraId="2076E18B" w14:textId="77777777" w:rsidR="007D38E1" w:rsidRPr="007D38E1" w:rsidRDefault="007D38E1" w:rsidP="00F24088">
            <w:pPr>
              <w:pStyle w:val="TableParagraph"/>
              <w:rPr>
                <w:rFonts w:cs="Times New Roman"/>
                <w:lang w:val="ru-RU"/>
              </w:rPr>
            </w:pPr>
          </w:p>
        </w:tc>
        <w:tc>
          <w:tcPr>
            <w:tcW w:w="1134" w:type="dxa"/>
            <w:vAlign w:val="center"/>
          </w:tcPr>
          <w:p w14:paraId="0BB751A3" w14:textId="77777777" w:rsidR="007D38E1" w:rsidRPr="007D38E1" w:rsidRDefault="007D38E1" w:rsidP="00F24088">
            <w:pPr>
              <w:pStyle w:val="TableParagraph"/>
              <w:rPr>
                <w:rFonts w:cs="Times New Roman"/>
                <w:lang w:val="ru-RU"/>
              </w:rPr>
            </w:pPr>
          </w:p>
        </w:tc>
        <w:tc>
          <w:tcPr>
            <w:tcW w:w="1417" w:type="dxa"/>
            <w:vAlign w:val="center"/>
          </w:tcPr>
          <w:p w14:paraId="12C3A047" w14:textId="77777777" w:rsidR="007D38E1" w:rsidRPr="007D38E1" w:rsidRDefault="007D38E1" w:rsidP="00F24088">
            <w:pPr>
              <w:pStyle w:val="TableParagraph"/>
              <w:rPr>
                <w:rFonts w:cs="Times New Roman"/>
                <w:lang w:val="ru-RU"/>
              </w:rPr>
            </w:pPr>
          </w:p>
        </w:tc>
        <w:tc>
          <w:tcPr>
            <w:tcW w:w="1430" w:type="dxa"/>
            <w:vAlign w:val="center"/>
          </w:tcPr>
          <w:p w14:paraId="75E870E6" w14:textId="77777777" w:rsidR="007D38E1" w:rsidRPr="007D38E1" w:rsidRDefault="007D38E1" w:rsidP="00F24088">
            <w:pPr>
              <w:pStyle w:val="TableParagraph"/>
              <w:rPr>
                <w:rFonts w:cs="Times New Roman"/>
                <w:lang w:val="ru-RU"/>
              </w:rPr>
            </w:pPr>
          </w:p>
        </w:tc>
      </w:tr>
      <w:tr w:rsidR="007D38E1" w:rsidRPr="007D38E1" w14:paraId="1652120A" w14:textId="77777777" w:rsidTr="00340F82">
        <w:trPr>
          <w:trHeight w:val="645"/>
          <w:jc w:val="center"/>
        </w:trPr>
        <w:tc>
          <w:tcPr>
            <w:tcW w:w="3964" w:type="dxa"/>
            <w:vAlign w:val="center"/>
          </w:tcPr>
          <w:p w14:paraId="291C386E" w14:textId="53C5302F" w:rsidR="007D38E1" w:rsidRPr="00340F82" w:rsidRDefault="00340F82" w:rsidP="00340F82">
            <w:pPr>
              <w:pStyle w:val="TableParagraph"/>
              <w:spacing w:line="315" w:lineRule="exact"/>
              <w:ind w:left="515" w:right="426"/>
              <w:jc w:val="center"/>
              <w:rPr>
                <w:rFonts w:cs="Times New Roman"/>
                <w:lang w:val="ru-RU"/>
              </w:rPr>
            </w:pPr>
            <w:r>
              <w:rPr>
                <w:rFonts w:cs="Times New Roman"/>
                <w:lang w:val="ru-RU"/>
              </w:rPr>
              <w:t>Элементы декора лицевых фасадов</w:t>
            </w:r>
          </w:p>
        </w:tc>
        <w:tc>
          <w:tcPr>
            <w:tcW w:w="1418" w:type="dxa"/>
            <w:vAlign w:val="center"/>
          </w:tcPr>
          <w:p w14:paraId="3AAD8EEE" w14:textId="77777777" w:rsidR="007D38E1" w:rsidRPr="007D38E1" w:rsidRDefault="007D38E1" w:rsidP="00F24088">
            <w:pPr>
              <w:pStyle w:val="TableParagraph"/>
              <w:rPr>
                <w:rFonts w:cs="Times New Roman"/>
              </w:rPr>
            </w:pPr>
          </w:p>
        </w:tc>
        <w:tc>
          <w:tcPr>
            <w:tcW w:w="1134" w:type="dxa"/>
            <w:vAlign w:val="center"/>
          </w:tcPr>
          <w:p w14:paraId="2F51186E" w14:textId="77777777" w:rsidR="007D38E1" w:rsidRPr="007D38E1" w:rsidRDefault="007D38E1" w:rsidP="00F24088">
            <w:pPr>
              <w:pStyle w:val="TableParagraph"/>
              <w:rPr>
                <w:rFonts w:cs="Times New Roman"/>
              </w:rPr>
            </w:pPr>
          </w:p>
        </w:tc>
        <w:tc>
          <w:tcPr>
            <w:tcW w:w="1417" w:type="dxa"/>
            <w:vAlign w:val="center"/>
          </w:tcPr>
          <w:p w14:paraId="5522F0E0" w14:textId="77777777" w:rsidR="007D38E1" w:rsidRPr="007D38E1" w:rsidRDefault="007D38E1" w:rsidP="00F24088">
            <w:pPr>
              <w:pStyle w:val="TableParagraph"/>
              <w:rPr>
                <w:rFonts w:cs="Times New Roman"/>
              </w:rPr>
            </w:pPr>
          </w:p>
        </w:tc>
        <w:tc>
          <w:tcPr>
            <w:tcW w:w="1430" w:type="dxa"/>
            <w:vAlign w:val="center"/>
          </w:tcPr>
          <w:p w14:paraId="387FB511" w14:textId="77777777" w:rsidR="007D38E1" w:rsidRPr="007D38E1" w:rsidRDefault="007D38E1" w:rsidP="00F24088">
            <w:pPr>
              <w:pStyle w:val="TableParagraph"/>
              <w:rPr>
                <w:rFonts w:cs="Times New Roman"/>
              </w:rPr>
            </w:pPr>
          </w:p>
        </w:tc>
      </w:tr>
      <w:tr w:rsidR="007D38E1" w:rsidRPr="007D38E1" w14:paraId="2F69568D" w14:textId="77777777" w:rsidTr="00340F82">
        <w:trPr>
          <w:trHeight w:val="642"/>
          <w:jc w:val="center"/>
        </w:trPr>
        <w:tc>
          <w:tcPr>
            <w:tcW w:w="3964" w:type="dxa"/>
            <w:vAlign w:val="center"/>
          </w:tcPr>
          <w:p w14:paraId="311765E8" w14:textId="4249B3A0" w:rsidR="007D38E1" w:rsidRPr="00340F82" w:rsidRDefault="00340F82" w:rsidP="00340F82">
            <w:pPr>
              <w:pStyle w:val="TableParagraph"/>
              <w:spacing w:line="315" w:lineRule="exact"/>
              <w:ind w:left="515" w:right="428"/>
              <w:jc w:val="center"/>
              <w:rPr>
                <w:rFonts w:cs="Times New Roman"/>
                <w:lang w:val="ru-RU"/>
              </w:rPr>
            </w:pPr>
            <w:r>
              <w:rPr>
                <w:rFonts w:cs="Times New Roman"/>
                <w:lang w:val="ru-RU"/>
              </w:rPr>
              <w:t>Инженерное и техническое оборудование</w:t>
            </w:r>
          </w:p>
        </w:tc>
        <w:tc>
          <w:tcPr>
            <w:tcW w:w="1418" w:type="dxa"/>
            <w:vAlign w:val="center"/>
          </w:tcPr>
          <w:p w14:paraId="69AD35A4" w14:textId="77777777" w:rsidR="007D38E1" w:rsidRPr="00340F82" w:rsidRDefault="007D38E1" w:rsidP="00F24088">
            <w:pPr>
              <w:pStyle w:val="TableParagraph"/>
              <w:rPr>
                <w:rFonts w:cs="Times New Roman"/>
                <w:lang w:val="ru-RU"/>
              </w:rPr>
            </w:pPr>
          </w:p>
        </w:tc>
        <w:tc>
          <w:tcPr>
            <w:tcW w:w="1134" w:type="dxa"/>
            <w:vAlign w:val="center"/>
          </w:tcPr>
          <w:p w14:paraId="34EFD5E8" w14:textId="77777777" w:rsidR="007D38E1" w:rsidRPr="00340F82" w:rsidRDefault="007D38E1" w:rsidP="00F24088">
            <w:pPr>
              <w:pStyle w:val="TableParagraph"/>
              <w:rPr>
                <w:rFonts w:cs="Times New Roman"/>
                <w:lang w:val="ru-RU"/>
              </w:rPr>
            </w:pPr>
          </w:p>
        </w:tc>
        <w:tc>
          <w:tcPr>
            <w:tcW w:w="1417" w:type="dxa"/>
            <w:vAlign w:val="center"/>
          </w:tcPr>
          <w:p w14:paraId="6FEDEC63" w14:textId="77777777" w:rsidR="007D38E1" w:rsidRPr="00340F82" w:rsidRDefault="007D38E1" w:rsidP="00F24088">
            <w:pPr>
              <w:pStyle w:val="TableParagraph"/>
              <w:rPr>
                <w:rFonts w:cs="Times New Roman"/>
                <w:lang w:val="ru-RU"/>
              </w:rPr>
            </w:pPr>
          </w:p>
        </w:tc>
        <w:tc>
          <w:tcPr>
            <w:tcW w:w="1430" w:type="dxa"/>
            <w:vAlign w:val="center"/>
          </w:tcPr>
          <w:p w14:paraId="15927A45" w14:textId="77777777" w:rsidR="007D38E1" w:rsidRPr="00340F82" w:rsidRDefault="007D38E1" w:rsidP="00F24088">
            <w:pPr>
              <w:pStyle w:val="TableParagraph"/>
              <w:rPr>
                <w:rFonts w:cs="Times New Roman"/>
                <w:lang w:val="ru-RU"/>
              </w:rPr>
            </w:pPr>
          </w:p>
        </w:tc>
      </w:tr>
    </w:tbl>
    <w:p w14:paraId="03663893" w14:textId="77777777" w:rsidR="002336DF" w:rsidRPr="002336DF" w:rsidRDefault="002336DF" w:rsidP="002336DF">
      <w:pPr>
        <w:autoSpaceDE/>
        <w:autoSpaceDN/>
        <w:ind w:firstLine="709"/>
        <w:jc w:val="both"/>
        <w:rPr>
          <w:rFonts w:eastAsia="Times New Roman"/>
          <w:color w:val="000000"/>
          <w:sz w:val="22"/>
          <w:szCs w:val="22"/>
        </w:rPr>
      </w:pPr>
    </w:p>
    <w:p w14:paraId="039506BE" w14:textId="77777777" w:rsidR="002336DF" w:rsidRPr="002336DF" w:rsidRDefault="002336DF" w:rsidP="00340F82">
      <w:pPr>
        <w:autoSpaceDE/>
        <w:autoSpaceDN/>
        <w:jc w:val="center"/>
        <w:rPr>
          <w:rFonts w:eastAsia="Times New Roman"/>
          <w:color w:val="000000"/>
          <w:sz w:val="22"/>
          <w:szCs w:val="22"/>
        </w:rPr>
      </w:pPr>
      <w:r w:rsidRPr="002336DF">
        <w:rPr>
          <w:rFonts w:eastAsia="Times New Roman"/>
          <w:color w:val="000000"/>
          <w:sz w:val="22"/>
          <w:szCs w:val="22"/>
        </w:rPr>
        <w:t>Таблица</w:t>
      </w:r>
    </w:p>
    <w:p w14:paraId="0730685D" w14:textId="77777777" w:rsidR="002336DF" w:rsidRPr="002336DF" w:rsidRDefault="002336DF" w:rsidP="002336DF">
      <w:pPr>
        <w:autoSpaceDE/>
        <w:autoSpaceDN/>
        <w:ind w:firstLine="709"/>
        <w:jc w:val="both"/>
        <w:rPr>
          <w:rFonts w:eastAsia="Times New Roman"/>
          <w:color w:val="000000"/>
          <w:sz w:val="22"/>
          <w:szCs w:val="22"/>
        </w:rPr>
      </w:pPr>
    </w:p>
    <w:p w14:paraId="451B6B5D" w14:textId="33D00840" w:rsidR="002336DF" w:rsidRPr="00340F82" w:rsidRDefault="002336DF" w:rsidP="00340F82">
      <w:pPr>
        <w:autoSpaceDE/>
        <w:autoSpaceDN/>
        <w:ind w:firstLine="709"/>
        <w:jc w:val="both"/>
        <w:rPr>
          <w:rFonts w:eastAsia="Times New Roman"/>
          <w:b/>
          <w:bCs/>
          <w:color w:val="000000"/>
          <w:sz w:val="22"/>
          <w:szCs w:val="22"/>
        </w:rPr>
      </w:pPr>
      <w:r w:rsidRPr="007D38E1">
        <w:rPr>
          <w:rFonts w:eastAsia="Times New Roman"/>
          <w:b/>
          <w:bCs/>
          <w:color w:val="000000"/>
          <w:sz w:val="22"/>
          <w:szCs w:val="22"/>
        </w:rPr>
        <w:lastRenderedPageBreak/>
        <w:t>21.5</w:t>
      </w:r>
      <w:r w:rsidR="007D38E1" w:rsidRPr="007D38E1">
        <w:rPr>
          <w:rFonts w:eastAsia="Times New Roman"/>
          <w:b/>
          <w:bCs/>
          <w:color w:val="000000"/>
          <w:sz w:val="22"/>
          <w:szCs w:val="22"/>
        </w:rPr>
        <w:t>.</w:t>
      </w:r>
      <w:r w:rsidRPr="007D38E1">
        <w:rPr>
          <w:rFonts w:eastAsia="Times New Roman"/>
          <w:b/>
          <w:bCs/>
          <w:color w:val="000000"/>
          <w:sz w:val="22"/>
          <w:szCs w:val="22"/>
        </w:rPr>
        <w:t xml:space="preserve"> Стандарт оформления навигационных элементов в городской среде.</w:t>
      </w:r>
    </w:p>
    <w:p w14:paraId="47F2AFAB" w14:textId="1D52B73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w:t>
      </w:r>
      <w:r>
        <w:rPr>
          <w:rFonts w:eastAsia="Times New Roman"/>
          <w:color w:val="000000"/>
          <w:sz w:val="22"/>
          <w:szCs w:val="22"/>
        </w:rPr>
        <w:t xml:space="preserve"> </w:t>
      </w:r>
      <w:r w:rsidRPr="002336DF">
        <w:rPr>
          <w:rFonts w:eastAsia="Times New Roman"/>
          <w:color w:val="000000"/>
          <w:sz w:val="22"/>
          <w:szCs w:val="22"/>
        </w:rPr>
        <w:t>Типовые домовые знаки и требования к их размещению.</w:t>
      </w:r>
    </w:p>
    <w:p w14:paraId="444A07A4" w14:textId="17AFF1F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21.5.1.1.</w:t>
      </w:r>
      <w:r>
        <w:rPr>
          <w:rFonts w:eastAsia="Times New Roman"/>
          <w:color w:val="000000"/>
          <w:sz w:val="22"/>
          <w:szCs w:val="22"/>
        </w:rPr>
        <w:t xml:space="preserve"> </w:t>
      </w:r>
      <w:r w:rsidRPr="002336DF">
        <w:rPr>
          <w:rFonts w:eastAsia="Times New Roman"/>
          <w:color w:val="000000"/>
          <w:sz w:val="22"/>
          <w:szCs w:val="22"/>
        </w:rPr>
        <w:t xml:space="preserve">Домовой знак (адресная табличка, адресный знак) – указатель, содержащий информацию об </w:t>
      </w:r>
      <w:proofErr w:type="spellStart"/>
      <w:r w:rsidRPr="002336DF">
        <w:rPr>
          <w:rFonts w:eastAsia="Times New Roman"/>
          <w:color w:val="000000"/>
          <w:sz w:val="22"/>
          <w:szCs w:val="22"/>
        </w:rPr>
        <w:t>адресообразующих</w:t>
      </w:r>
      <w:proofErr w:type="spellEnd"/>
      <w:r w:rsidRPr="002336DF">
        <w:rPr>
          <w:rFonts w:eastAsia="Times New Roman"/>
          <w:color w:val="000000"/>
          <w:sz w:val="22"/>
          <w:szCs w:val="22"/>
        </w:rPr>
        <w:t xml:space="preserve"> элементах объекта:</w:t>
      </w:r>
    </w:p>
    <w:p w14:paraId="6713F438" w14:textId="3C6AC71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наименование элемента улично-дорожной сети;</w:t>
      </w:r>
    </w:p>
    <w:p w14:paraId="038CF9CA" w14:textId="4ED95C2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номер здания, сооружения, в том числе строительство которых не завершено, земельного участка</w:t>
      </w:r>
      <w:r w:rsidR="00340F82">
        <w:rPr>
          <w:rFonts w:eastAsia="Times New Roman"/>
          <w:color w:val="000000"/>
          <w:sz w:val="22"/>
          <w:szCs w:val="22"/>
        </w:rPr>
        <w:t>.</w:t>
      </w:r>
    </w:p>
    <w:p w14:paraId="52576E02" w14:textId="7AE004B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21.5.1.2.</w:t>
      </w:r>
      <w:r>
        <w:rPr>
          <w:rFonts w:eastAsia="Times New Roman"/>
          <w:color w:val="000000"/>
          <w:sz w:val="22"/>
          <w:szCs w:val="22"/>
        </w:rPr>
        <w:t xml:space="preserve"> </w:t>
      </w:r>
      <w:r w:rsidRPr="002336DF">
        <w:rPr>
          <w:rFonts w:eastAsia="Times New Roman"/>
          <w:color w:val="000000"/>
          <w:sz w:val="22"/>
          <w:szCs w:val="22"/>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7F242255" w14:textId="5572A02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21.5.1.3.</w:t>
      </w:r>
      <w:r>
        <w:rPr>
          <w:rFonts w:eastAsia="Times New Roman"/>
          <w:color w:val="000000"/>
          <w:sz w:val="22"/>
          <w:szCs w:val="22"/>
        </w:rPr>
        <w:t xml:space="preserve"> </w:t>
      </w:r>
      <w:r w:rsidRPr="002336DF">
        <w:rPr>
          <w:rFonts w:eastAsia="Times New Roman"/>
          <w:color w:val="000000"/>
          <w:sz w:val="22"/>
          <w:szCs w:val="22"/>
        </w:rPr>
        <w:t>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28460E64" w14:textId="77E38A6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21.5.1.4.</w:t>
      </w:r>
      <w:r>
        <w:rPr>
          <w:rFonts w:eastAsia="Times New Roman"/>
          <w:color w:val="000000"/>
          <w:sz w:val="22"/>
          <w:szCs w:val="22"/>
        </w:rPr>
        <w:t xml:space="preserve"> </w:t>
      </w:r>
      <w:r w:rsidRPr="002336DF">
        <w:rPr>
          <w:rFonts w:eastAsia="Times New Roman"/>
          <w:color w:val="000000"/>
          <w:sz w:val="22"/>
          <w:szCs w:val="22"/>
        </w:rPr>
        <w:t>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22A2E161" w14:textId="46FCD32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21.5.1.5.</w:t>
      </w:r>
      <w:r>
        <w:rPr>
          <w:rFonts w:eastAsia="Times New Roman"/>
          <w:color w:val="000000"/>
          <w:sz w:val="22"/>
          <w:szCs w:val="22"/>
        </w:rPr>
        <w:t xml:space="preserve"> </w:t>
      </w:r>
      <w:r w:rsidRPr="002336DF">
        <w:rPr>
          <w:rFonts w:eastAsia="Times New Roman"/>
          <w:color w:val="000000"/>
          <w:sz w:val="22"/>
          <w:szCs w:val="22"/>
        </w:rPr>
        <w:t>Общими требованиями к размещению домовых знаков являются:</w:t>
      </w:r>
    </w:p>
    <w:p w14:paraId="5DAD11EA" w14:textId="74A118D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унификация мест размещения, соблюдение единых правил размещения;</w:t>
      </w:r>
    </w:p>
    <w:p w14:paraId="53952961" w14:textId="7ABBC10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видимость с учетом условий пешеходного и транспортного движения, дистанций восприятия, архитектуры зданий, освещенности, зеленых насаждений.</w:t>
      </w:r>
    </w:p>
    <w:p w14:paraId="1C61533E" w14:textId="5A8399D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21.5.1.5.1.</w:t>
      </w:r>
      <w:r>
        <w:rPr>
          <w:rFonts w:eastAsia="Times New Roman"/>
          <w:color w:val="000000"/>
          <w:sz w:val="22"/>
          <w:szCs w:val="22"/>
        </w:rPr>
        <w:t xml:space="preserve"> </w:t>
      </w:r>
      <w:r w:rsidRPr="002336DF">
        <w:rPr>
          <w:rFonts w:eastAsia="Times New Roman"/>
          <w:color w:val="000000"/>
          <w:sz w:val="22"/>
          <w:szCs w:val="22"/>
        </w:rPr>
        <w:t>Размещение домовых знаков должно отвечать следующим требованиям:</w:t>
      </w:r>
    </w:p>
    <w:p w14:paraId="5CC345AB" w14:textId="7D392AF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высота</w:t>
      </w:r>
      <w:r>
        <w:rPr>
          <w:rFonts w:eastAsia="Times New Roman"/>
          <w:color w:val="000000"/>
          <w:sz w:val="22"/>
          <w:szCs w:val="22"/>
        </w:rPr>
        <w:t xml:space="preserve"> </w:t>
      </w:r>
      <w:r w:rsidRPr="002336DF">
        <w:rPr>
          <w:rFonts w:eastAsia="Times New Roman"/>
          <w:color w:val="000000"/>
          <w:sz w:val="22"/>
          <w:szCs w:val="22"/>
        </w:rPr>
        <w:t>от</w:t>
      </w:r>
      <w:r>
        <w:rPr>
          <w:rFonts w:eastAsia="Times New Roman"/>
          <w:color w:val="000000"/>
          <w:sz w:val="22"/>
          <w:szCs w:val="22"/>
        </w:rPr>
        <w:t xml:space="preserve"> </w:t>
      </w:r>
      <w:r w:rsidRPr="002336DF">
        <w:rPr>
          <w:rFonts w:eastAsia="Times New Roman"/>
          <w:color w:val="000000"/>
          <w:sz w:val="22"/>
          <w:szCs w:val="22"/>
        </w:rPr>
        <w:t>поверхности</w:t>
      </w:r>
      <w:r>
        <w:rPr>
          <w:rFonts w:eastAsia="Times New Roman"/>
          <w:color w:val="000000"/>
          <w:sz w:val="22"/>
          <w:szCs w:val="22"/>
        </w:rPr>
        <w:t xml:space="preserve"> </w:t>
      </w:r>
      <w:r w:rsidRPr="002336DF">
        <w:rPr>
          <w:rFonts w:eastAsia="Times New Roman"/>
          <w:color w:val="000000"/>
          <w:sz w:val="22"/>
          <w:szCs w:val="22"/>
        </w:rPr>
        <w:t>земли</w:t>
      </w:r>
      <w:r>
        <w:rPr>
          <w:rFonts w:eastAsia="Times New Roman"/>
          <w:color w:val="000000"/>
          <w:sz w:val="22"/>
          <w:szCs w:val="22"/>
        </w:rPr>
        <w:t xml:space="preserve"> </w:t>
      </w: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от</w:t>
      </w:r>
      <w:r>
        <w:rPr>
          <w:rFonts w:eastAsia="Times New Roman"/>
          <w:color w:val="000000"/>
          <w:sz w:val="22"/>
          <w:szCs w:val="22"/>
        </w:rPr>
        <w:t xml:space="preserve"> </w:t>
      </w:r>
      <w:r w:rsidRPr="002336DF">
        <w:rPr>
          <w:rFonts w:eastAsia="Times New Roman"/>
          <w:color w:val="000000"/>
          <w:sz w:val="22"/>
          <w:szCs w:val="22"/>
        </w:rPr>
        <w:t>2,5</w:t>
      </w:r>
      <w:r>
        <w:rPr>
          <w:rFonts w:eastAsia="Times New Roman"/>
          <w:color w:val="000000"/>
          <w:sz w:val="22"/>
          <w:szCs w:val="22"/>
        </w:rPr>
        <w:t xml:space="preserve"> </w:t>
      </w:r>
      <w:r w:rsidRPr="002336DF">
        <w:rPr>
          <w:rFonts w:eastAsia="Times New Roman"/>
          <w:color w:val="000000"/>
          <w:sz w:val="22"/>
          <w:szCs w:val="22"/>
        </w:rPr>
        <w:t>до</w:t>
      </w:r>
      <w:r>
        <w:rPr>
          <w:rFonts w:eastAsia="Times New Roman"/>
          <w:color w:val="000000"/>
          <w:sz w:val="22"/>
          <w:szCs w:val="22"/>
        </w:rPr>
        <w:t xml:space="preserve"> </w:t>
      </w:r>
      <w:r w:rsidRPr="002336DF">
        <w:rPr>
          <w:rFonts w:eastAsia="Times New Roman"/>
          <w:color w:val="000000"/>
          <w:sz w:val="22"/>
          <w:szCs w:val="22"/>
        </w:rPr>
        <w:t>3,5</w:t>
      </w:r>
      <w:r>
        <w:rPr>
          <w:rFonts w:eastAsia="Times New Roman"/>
          <w:color w:val="000000"/>
          <w:sz w:val="22"/>
          <w:szCs w:val="22"/>
        </w:rPr>
        <w:t xml:space="preserve"> </w:t>
      </w:r>
      <w:r w:rsidRPr="002336DF">
        <w:rPr>
          <w:rFonts w:eastAsia="Times New Roman"/>
          <w:color w:val="000000"/>
          <w:sz w:val="22"/>
          <w:szCs w:val="22"/>
        </w:rPr>
        <w:t>м</w:t>
      </w:r>
      <w:r>
        <w:rPr>
          <w:rFonts w:eastAsia="Times New Roman"/>
          <w:color w:val="000000"/>
          <w:sz w:val="22"/>
          <w:szCs w:val="22"/>
        </w:rPr>
        <w:t xml:space="preserve"> </w:t>
      </w:r>
      <w:r w:rsidRPr="002336DF">
        <w:rPr>
          <w:rFonts w:eastAsia="Times New Roman"/>
          <w:color w:val="000000"/>
          <w:sz w:val="22"/>
          <w:szCs w:val="22"/>
        </w:rPr>
        <w:t>(в</w:t>
      </w:r>
      <w:r>
        <w:rPr>
          <w:rFonts w:eastAsia="Times New Roman"/>
          <w:color w:val="000000"/>
          <w:sz w:val="22"/>
          <w:szCs w:val="22"/>
        </w:rPr>
        <w:t xml:space="preserve"> </w:t>
      </w:r>
      <w:r w:rsidRPr="002336DF">
        <w:rPr>
          <w:rFonts w:eastAsia="Times New Roman"/>
          <w:color w:val="000000"/>
          <w:sz w:val="22"/>
          <w:szCs w:val="22"/>
        </w:rPr>
        <w:t>районах проектируемой застройки – до 5 м);</w:t>
      </w:r>
    </w:p>
    <w:p w14:paraId="4A548A49" w14:textId="3617CAF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размещение</w:t>
      </w:r>
      <w:r>
        <w:rPr>
          <w:rFonts w:eastAsia="Times New Roman"/>
          <w:color w:val="000000"/>
          <w:sz w:val="22"/>
          <w:szCs w:val="22"/>
        </w:rPr>
        <w:t xml:space="preserve"> </w:t>
      </w:r>
      <w:r w:rsidRPr="002336DF">
        <w:rPr>
          <w:rFonts w:eastAsia="Times New Roman"/>
          <w:color w:val="000000"/>
          <w:sz w:val="22"/>
          <w:szCs w:val="22"/>
        </w:rPr>
        <w:t>на</w:t>
      </w:r>
      <w:r>
        <w:rPr>
          <w:rFonts w:eastAsia="Times New Roman"/>
          <w:color w:val="000000"/>
          <w:sz w:val="22"/>
          <w:szCs w:val="22"/>
        </w:rPr>
        <w:t xml:space="preserve"> </w:t>
      </w:r>
      <w:r w:rsidRPr="002336DF">
        <w:rPr>
          <w:rFonts w:eastAsia="Times New Roman"/>
          <w:color w:val="000000"/>
          <w:sz w:val="22"/>
          <w:szCs w:val="22"/>
        </w:rPr>
        <w:t>участке</w:t>
      </w:r>
      <w:r>
        <w:rPr>
          <w:rFonts w:eastAsia="Times New Roman"/>
          <w:color w:val="000000"/>
          <w:sz w:val="22"/>
          <w:szCs w:val="22"/>
        </w:rPr>
        <w:t xml:space="preserve"> </w:t>
      </w:r>
      <w:r w:rsidRPr="002336DF">
        <w:rPr>
          <w:rFonts w:eastAsia="Times New Roman"/>
          <w:color w:val="000000"/>
          <w:sz w:val="22"/>
          <w:szCs w:val="22"/>
        </w:rPr>
        <w:t>фасада,</w:t>
      </w:r>
      <w:r>
        <w:rPr>
          <w:rFonts w:eastAsia="Times New Roman"/>
          <w:color w:val="000000"/>
          <w:sz w:val="22"/>
          <w:szCs w:val="22"/>
        </w:rPr>
        <w:t xml:space="preserve"> </w:t>
      </w:r>
      <w:r w:rsidRPr="002336DF">
        <w:rPr>
          <w:rFonts w:eastAsia="Times New Roman"/>
          <w:color w:val="000000"/>
          <w:sz w:val="22"/>
          <w:szCs w:val="22"/>
        </w:rPr>
        <w:t>свободном</w:t>
      </w:r>
      <w:r>
        <w:rPr>
          <w:rFonts w:eastAsia="Times New Roman"/>
          <w:color w:val="000000"/>
          <w:sz w:val="22"/>
          <w:szCs w:val="22"/>
        </w:rPr>
        <w:t xml:space="preserve"> </w:t>
      </w:r>
      <w:r w:rsidRPr="002336DF">
        <w:rPr>
          <w:rFonts w:eastAsia="Times New Roman"/>
          <w:color w:val="000000"/>
          <w:sz w:val="22"/>
          <w:szCs w:val="22"/>
        </w:rPr>
        <w:t>от</w:t>
      </w:r>
      <w:r>
        <w:rPr>
          <w:rFonts w:eastAsia="Times New Roman"/>
          <w:color w:val="000000"/>
          <w:sz w:val="22"/>
          <w:szCs w:val="22"/>
        </w:rPr>
        <w:t xml:space="preserve"> </w:t>
      </w:r>
      <w:r w:rsidRPr="002336DF">
        <w:rPr>
          <w:rFonts w:eastAsia="Times New Roman"/>
          <w:color w:val="000000"/>
          <w:sz w:val="22"/>
          <w:szCs w:val="22"/>
        </w:rPr>
        <w:t>выступающих архитектурных деталей;</w:t>
      </w:r>
    </w:p>
    <w:p w14:paraId="2849F234" w14:textId="1E87DC2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привязка к вертикальной оси простенка, архитектурным членениям фасада;</w:t>
      </w:r>
    </w:p>
    <w:p w14:paraId="37DD8D02" w14:textId="72BF7D3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единая вертикальная отметка размещения знаков на соседних фасадах;</w:t>
      </w:r>
    </w:p>
    <w:p w14:paraId="49775094" w14:textId="6448681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отсутствие внешних заслоняющих объектов (деревьев, построек). 21.5.1.5.2. Домовые знаки должны быть размещены:</w:t>
      </w:r>
    </w:p>
    <w:p w14:paraId="015B2938" w14:textId="3C2AA80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главном фасаде – с правой стороны фасада;</w:t>
      </w:r>
    </w:p>
    <w:p w14:paraId="2148E897" w14:textId="6D8D848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улицах с односторонним движением транспорта – на стороне фасада, ближней по направлению движения транспорта;</w:t>
      </w:r>
    </w:p>
    <w:p w14:paraId="050FB8E2" w14:textId="3A3CA2A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 арки или главного входа – с правой стороны или над проемом;</w:t>
      </w:r>
    </w:p>
    <w:p w14:paraId="473474C7" w14:textId="1E70030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дворовых фасадах – на стене со стороны внутриквартального проезда;</w:t>
      </w:r>
    </w:p>
    <w:p w14:paraId="4270E11A" w14:textId="60C6BC6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длине фасада более 100 м – на его противоположных сторонах;</w:t>
      </w:r>
    </w:p>
    <w:p w14:paraId="4EBA51DE" w14:textId="49B17073" w:rsidR="002336DF" w:rsidRPr="002336DF" w:rsidRDefault="002336DF" w:rsidP="00340F82">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оградах и корпусах промышленных предприятий – справа от главного входа или въезда;</w:t>
      </w:r>
    </w:p>
    <w:p w14:paraId="5CE39D52" w14:textId="5F9B351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 перекрестка улиц – на угловом фасаде. 21.5.1.5.3. Не допускается:</w:t>
      </w:r>
    </w:p>
    <w:p w14:paraId="23172D4E" w14:textId="1752351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размещение рядом с домовым знаком выступающих вывесок, консолей, а также объектов, затрудняющих восприятие знака;</w:t>
      </w:r>
    </w:p>
    <w:p w14:paraId="4B31CCFF" w14:textId="6611730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50922D4D" w14:textId="771F4D8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произвольное перемещение домовых знаков с установленного места. 21.5.1.5.4. Размеры домового знака:</w:t>
      </w:r>
    </w:p>
    <w:p w14:paraId="12E0B493" w14:textId="7777777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517C1776" w14:textId="22EBBEB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для магистральных улиц и дорог — 1300 мм × 310 мм;</w:t>
      </w:r>
    </w:p>
    <w:p w14:paraId="209CDC37" w14:textId="7F5ED39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для улиц и дорог местного значения — 700 мм × 310 мм для текстовой части и 310 мм х 310 мм для номера дома.</w:t>
      </w:r>
    </w:p>
    <w:p w14:paraId="3CB8F55C" w14:textId="2029DC8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21.5.1.5.5.</w:t>
      </w:r>
      <w:r>
        <w:rPr>
          <w:rFonts w:eastAsia="Times New Roman"/>
          <w:color w:val="000000"/>
          <w:sz w:val="22"/>
          <w:szCs w:val="22"/>
        </w:rPr>
        <w:t xml:space="preserve"> </w:t>
      </w:r>
      <w:r w:rsidRPr="002336DF">
        <w:rPr>
          <w:rFonts w:eastAsia="Times New Roman"/>
          <w:color w:val="000000"/>
          <w:sz w:val="22"/>
          <w:szCs w:val="22"/>
        </w:rPr>
        <w:t>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7.79- 2000 «Правила транслитерации кирилловского письма латинским алфавитом».</w:t>
      </w:r>
    </w:p>
    <w:p w14:paraId="1253E792" w14:textId="1A22102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21.5.1.5.6.</w:t>
      </w:r>
      <w:r>
        <w:rPr>
          <w:rFonts w:eastAsia="Times New Roman"/>
          <w:color w:val="000000"/>
          <w:sz w:val="22"/>
          <w:szCs w:val="22"/>
        </w:rPr>
        <w:t xml:space="preserve"> </w:t>
      </w:r>
      <w:r w:rsidRPr="002336DF">
        <w:rPr>
          <w:rFonts w:eastAsia="Times New Roman"/>
          <w:color w:val="000000"/>
          <w:sz w:val="22"/>
          <w:szCs w:val="22"/>
        </w:rPr>
        <w:t>Домовые знаки должны иметь антивандальное исполнение. 21.5.1.5.7. Домовые знаки могут оснащаться внутренней подсветкой при</w:t>
      </w:r>
      <w:r w:rsidR="00340F82">
        <w:rPr>
          <w:rFonts w:eastAsia="Times New Roman"/>
          <w:color w:val="000000"/>
          <w:sz w:val="22"/>
          <w:szCs w:val="22"/>
        </w:rPr>
        <w:t xml:space="preserve"> </w:t>
      </w:r>
      <w:r w:rsidRPr="002336DF">
        <w:rPr>
          <w:rFonts w:eastAsia="Times New Roman"/>
          <w:color w:val="000000"/>
          <w:sz w:val="22"/>
          <w:szCs w:val="22"/>
        </w:rPr>
        <w:t>наличии технической возможности.</w:t>
      </w:r>
    </w:p>
    <w:p w14:paraId="37E78D01" w14:textId="393B22F7" w:rsidR="002336DF" w:rsidRPr="00340F82" w:rsidRDefault="002336DF" w:rsidP="002336DF">
      <w:pPr>
        <w:autoSpaceDE/>
        <w:autoSpaceDN/>
        <w:ind w:firstLine="709"/>
        <w:jc w:val="both"/>
        <w:rPr>
          <w:rFonts w:eastAsia="Times New Roman"/>
          <w:b/>
          <w:bCs/>
          <w:color w:val="000000"/>
          <w:sz w:val="22"/>
          <w:szCs w:val="22"/>
        </w:rPr>
      </w:pPr>
      <w:r w:rsidRPr="00340F82">
        <w:rPr>
          <w:rFonts w:eastAsia="Times New Roman"/>
          <w:b/>
          <w:bCs/>
          <w:color w:val="000000"/>
          <w:sz w:val="22"/>
          <w:szCs w:val="22"/>
        </w:rPr>
        <w:t>21.6. Требования к отдельно стоящим информационным стелам, стендам, пилонам.</w:t>
      </w:r>
    </w:p>
    <w:p w14:paraId="49192559" w14:textId="56D541E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21.6.1.</w:t>
      </w:r>
      <w:r>
        <w:rPr>
          <w:rFonts w:eastAsia="Times New Roman"/>
          <w:color w:val="000000"/>
          <w:sz w:val="22"/>
          <w:szCs w:val="22"/>
        </w:rPr>
        <w:t xml:space="preserve"> </w:t>
      </w:r>
      <w:r w:rsidRPr="002336DF">
        <w:rPr>
          <w:rFonts w:eastAsia="Times New Roman"/>
          <w:color w:val="000000"/>
          <w:sz w:val="22"/>
          <w:szCs w:val="22"/>
        </w:rPr>
        <w:t>Информационные стелы, пилоны, стенды предназначены для размещения информации о мероприятиях, исторических справок, карт, объявлений (рис. 1).</w:t>
      </w:r>
    </w:p>
    <w:p w14:paraId="4F9583BB" w14:textId="67B53477" w:rsidR="00340F82" w:rsidRDefault="00340F82" w:rsidP="002336DF">
      <w:pPr>
        <w:autoSpaceDE/>
        <w:autoSpaceDN/>
        <w:ind w:firstLine="709"/>
        <w:jc w:val="both"/>
        <w:rPr>
          <w:rFonts w:eastAsia="Times New Roman"/>
          <w:color w:val="000000"/>
          <w:sz w:val="22"/>
          <w:szCs w:val="22"/>
        </w:rPr>
      </w:pPr>
      <w:r>
        <w:rPr>
          <w:noProof/>
        </w:rPr>
        <w:drawing>
          <wp:anchor distT="0" distB="0" distL="0" distR="0" simplePos="0" relativeHeight="251695104" behindDoc="0" locked="0" layoutInCell="1" allowOverlap="1" wp14:anchorId="2460C54E" wp14:editId="60465380">
            <wp:simplePos x="0" y="0"/>
            <wp:positionH relativeFrom="page">
              <wp:posOffset>999490</wp:posOffset>
            </wp:positionH>
            <wp:positionV relativeFrom="paragraph">
              <wp:posOffset>0</wp:posOffset>
            </wp:positionV>
            <wp:extent cx="3806190" cy="2379980"/>
            <wp:effectExtent l="0" t="0" r="0" b="0"/>
            <wp:wrapTopAndBottom/>
            <wp:docPr id="45" name="image23.jpeg" descr="Изображение выглядит как текст, снимок экрана, диаграмма, Прямоугольник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9" cstate="print"/>
                    <a:stretch>
                      <a:fillRect/>
                    </a:stretch>
                  </pic:blipFill>
                  <pic:spPr>
                    <a:xfrm>
                      <a:off x="0" y="0"/>
                      <a:ext cx="3806190" cy="2379980"/>
                    </a:xfrm>
                    <a:prstGeom prst="rect">
                      <a:avLst/>
                    </a:prstGeom>
                  </pic:spPr>
                </pic:pic>
              </a:graphicData>
            </a:graphic>
          </wp:anchor>
        </w:drawing>
      </w:r>
      <w:r>
        <w:rPr>
          <w:noProof/>
        </w:rPr>
        <w:drawing>
          <wp:anchor distT="0" distB="0" distL="0" distR="0" simplePos="0" relativeHeight="251696128" behindDoc="0" locked="0" layoutInCell="1" allowOverlap="1" wp14:anchorId="0E67BE43" wp14:editId="0974C8C1">
            <wp:simplePos x="0" y="0"/>
            <wp:positionH relativeFrom="page">
              <wp:posOffset>5447608</wp:posOffset>
            </wp:positionH>
            <wp:positionV relativeFrom="paragraph">
              <wp:posOffset>578</wp:posOffset>
            </wp:positionV>
            <wp:extent cx="1408167" cy="2390013"/>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0" cstate="print"/>
                    <a:stretch>
                      <a:fillRect/>
                    </a:stretch>
                  </pic:blipFill>
                  <pic:spPr>
                    <a:xfrm>
                      <a:off x="0" y="0"/>
                      <a:ext cx="1408167" cy="2390013"/>
                    </a:xfrm>
                    <a:prstGeom prst="rect">
                      <a:avLst/>
                    </a:prstGeom>
                  </pic:spPr>
                </pic:pic>
              </a:graphicData>
            </a:graphic>
          </wp:anchor>
        </w:drawing>
      </w:r>
    </w:p>
    <w:p w14:paraId="64BA93D5" w14:textId="12C7529B" w:rsidR="002336DF" w:rsidRPr="002336DF" w:rsidRDefault="002336DF" w:rsidP="00340F82">
      <w:pPr>
        <w:autoSpaceDE/>
        <w:autoSpaceDN/>
        <w:jc w:val="center"/>
        <w:rPr>
          <w:rFonts w:eastAsia="Times New Roman"/>
          <w:color w:val="000000"/>
          <w:sz w:val="22"/>
          <w:szCs w:val="22"/>
        </w:rPr>
      </w:pPr>
      <w:r w:rsidRPr="002336DF">
        <w:rPr>
          <w:rFonts w:eastAsia="Times New Roman"/>
          <w:color w:val="000000"/>
          <w:sz w:val="22"/>
          <w:szCs w:val="22"/>
        </w:rPr>
        <w:t>Рис.1</w:t>
      </w:r>
    </w:p>
    <w:p w14:paraId="64C63DAD" w14:textId="1E4FB460" w:rsidR="002336DF" w:rsidRPr="002336DF" w:rsidRDefault="002336DF" w:rsidP="002336DF">
      <w:pPr>
        <w:autoSpaceDE/>
        <w:autoSpaceDN/>
        <w:ind w:firstLine="709"/>
        <w:jc w:val="both"/>
        <w:rPr>
          <w:rFonts w:eastAsia="Times New Roman"/>
          <w:color w:val="000000"/>
          <w:sz w:val="22"/>
          <w:szCs w:val="22"/>
        </w:rPr>
      </w:pPr>
    </w:p>
    <w:p w14:paraId="2438F3E2" w14:textId="4F06EC5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21.6.2.</w:t>
      </w:r>
      <w:r>
        <w:rPr>
          <w:rFonts w:eastAsia="Times New Roman"/>
          <w:color w:val="000000"/>
          <w:sz w:val="22"/>
          <w:szCs w:val="22"/>
        </w:rPr>
        <w:t xml:space="preserve"> </w:t>
      </w:r>
      <w:r w:rsidRPr="002336DF">
        <w:rPr>
          <w:rFonts w:eastAsia="Times New Roman"/>
          <w:color w:val="000000"/>
          <w:sz w:val="22"/>
          <w:szCs w:val="22"/>
        </w:rPr>
        <w:t>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37F0FD5E" w14:textId="028ED9C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21.6.3.</w:t>
      </w:r>
      <w:r>
        <w:rPr>
          <w:rFonts w:eastAsia="Times New Roman"/>
          <w:color w:val="000000"/>
          <w:sz w:val="22"/>
          <w:szCs w:val="22"/>
        </w:rPr>
        <w:t xml:space="preserve"> </w:t>
      </w:r>
      <w:r w:rsidRPr="002336DF">
        <w:rPr>
          <w:rFonts w:eastAsia="Times New Roman"/>
          <w:color w:val="000000"/>
          <w:sz w:val="22"/>
          <w:szCs w:val="22"/>
        </w:rPr>
        <w:t>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3334D7F1" w14:textId="1ABA6A6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21.6.4.</w:t>
      </w:r>
      <w:r>
        <w:rPr>
          <w:rFonts w:eastAsia="Times New Roman"/>
          <w:color w:val="000000"/>
          <w:sz w:val="22"/>
          <w:szCs w:val="22"/>
        </w:rPr>
        <w:t xml:space="preserve"> </w:t>
      </w:r>
      <w:r w:rsidRPr="002336DF">
        <w:rPr>
          <w:rFonts w:eastAsia="Times New Roman"/>
          <w:color w:val="000000"/>
          <w:sz w:val="22"/>
          <w:szCs w:val="22"/>
        </w:rPr>
        <w:t>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5C6EEA0C" w14:textId="39D50519" w:rsidR="002336DF" w:rsidRPr="00340F82" w:rsidRDefault="002336DF" w:rsidP="002336DF">
      <w:pPr>
        <w:autoSpaceDE/>
        <w:autoSpaceDN/>
        <w:ind w:firstLine="709"/>
        <w:jc w:val="both"/>
        <w:rPr>
          <w:rFonts w:eastAsia="Times New Roman"/>
          <w:b/>
          <w:bCs/>
          <w:color w:val="000000"/>
          <w:sz w:val="22"/>
          <w:szCs w:val="22"/>
        </w:rPr>
      </w:pPr>
      <w:r w:rsidRPr="00340F82">
        <w:rPr>
          <w:rFonts w:eastAsia="Times New Roman"/>
          <w:b/>
          <w:bCs/>
          <w:color w:val="000000"/>
          <w:sz w:val="22"/>
          <w:szCs w:val="22"/>
        </w:rPr>
        <w:t>21.7. Требования к навигационным указателям и стендам.</w:t>
      </w:r>
    </w:p>
    <w:p w14:paraId="2615BDB4" w14:textId="42BE035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21.7.1.</w:t>
      </w:r>
      <w:r>
        <w:rPr>
          <w:rFonts w:eastAsia="Times New Roman"/>
          <w:color w:val="000000"/>
          <w:sz w:val="22"/>
          <w:szCs w:val="22"/>
        </w:rPr>
        <w:t xml:space="preserve"> </w:t>
      </w:r>
      <w:r w:rsidRPr="002336DF">
        <w:rPr>
          <w:rFonts w:eastAsia="Times New Roman"/>
          <w:color w:val="000000"/>
          <w:sz w:val="22"/>
          <w:szCs w:val="22"/>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2B1B7916" w14:textId="0E92C8C5" w:rsidR="002336DF" w:rsidRPr="002336DF" w:rsidRDefault="00340F82" w:rsidP="002336DF">
      <w:pPr>
        <w:autoSpaceDE/>
        <w:autoSpaceDN/>
        <w:ind w:firstLine="709"/>
        <w:jc w:val="both"/>
        <w:rPr>
          <w:rFonts w:eastAsia="Times New Roman"/>
          <w:color w:val="000000"/>
          <w:sz w:val="22"/>
          <w:szCs w:val="22"/>
        </w:rPr>
      </w:pPr>
      <w:r>
        <w:rPr>
          <w:noProof/>
        </w:rPr>
        <w:drawing>
          <wp:anchor distT="0" distB="0" distL="0" distR="0" simplePos="0" relativeHeight="251698176" behindDoc="0" locked="0" layoutInCell="1" allowOverlap="1" wp14:anchorId="4E3E2C2B" wp14:editId="302CEED5">
            <wp:simplePos x="0" y="0"/>
            <wp:positionH relativeFrom="margin">
              <wp:align>center</wp:align>
            </wp:positionH>
            <wp:positionV relativeFrom="paragraph">
              <wp:posOffset>206780</wp:posOffset>
            </wp:positionV>
            <wp:extent cx="3722300" cy="2916936"/>
            <wp:effectExtent l="0" t="0" r="0" b="0"/>
            <wp:wrapTopAndBottom/>
            <wp:docPr id="49" name="image25.jpeg" descr="Изображение выглядит как текст, снимок экрана, диаграмма, Прямоугольник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1" cstate="print"/>
                    <a:stretch>
                      <a:fillRect/>
                    </a:stretch>
                  </pic:blipFill>
                  <pic:spPr>
                    <a:xfrm>
                      <a:off x="0" y="0"/>
                      <a:ext cx="3722300" cy="2916936"/>
                    </a:xfrm>
                    <a:prstGeom prst="rect">
                      <a:avLst/>
                    </a:prstGeom>
                  </pic:spPr>
                </pic:pic>
              </a:graphicData>
            </a:graphic>
          </wp:anchor>
        </w:drawing>
      </w:r>
    </w:p>
    <w:p w14:paraId="5800FA89" w14:textId="77777777" w:rsidR="002336DF" w:rsidRPr="002336DF" w:rsidRDefault="002336DF" w:rsidP="00340F82">
      <w:pPr>
        <w:autoSpaceDE/>
        <w:autoSpaceDN/>
        <w:jc w:val="center"/>
        <w:rPr>
          <w:rFonts w:eastAsia="Times New Roman"/>
          <w:color w:val="000000"/>
          <w:sz w:val="22"/>
          <w:szCs w:val="22"/>
        </w:rPr>
      </w:pPr>
      <w:r w:rsidRPr="002336DF">
        <w:rPr>
          <w:rFonts w:eastAsia="Times New Roman"/>
          <w:color w:val="000000"/>
          <w:sz w:val="22"/>
          <w:szCs w:val="22"/>
        </w:rPr>
        <w:t>Рис.2</w:t>
      </w:r>
    </w:p>
    <w:p w14:paraId="389846CA" w14:textId="77777777" w:rsidR="002336DF" w:rsidRPr="002336DF" w:rsidRDefault="002336DF" w:rsidP="002336DF">
      <w:pPr>
        <w:autoSpaceDE/>
        <w:autoSpaceDN/>
        <w:ind w:firstLine="709"/>
        <w:jc w:val="both"/>
        <w:rPr>
          <w:rFonts w:eastAsia="Times New Roman"/>
          <w:color w:val="000000"/>
          <w:sz w:val="22"/>
          <w:szCs w:val="22"/>
        </w:rPr>
      </w:pPr>
    </w:p>
    <w:p w14:paraId="773D225D" w14:textId="2C07796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21.7.2.</w:t>
      </w:r>
      <w:r>
        <w:rPr>
          <w:rFonts w:eastAsia="Times New Roman"/>
          <w:color w:val="000000"/>
          <w:sz w:val="22"/>
          <w:szCs w:val="22"/>
        </w:rPr>
        <w:t xml:space="preserve"> </w:t>
      </w:r>
      <w:r w:rsidRPr="002336DF">
        <w:rPr>
          <w:rFonts w:eastAsia="Times New Roman"/>
          <w:color w:val="000000"/>
          <w:sz w:val="22"/>
          <w:szCs w:val="22"/>
        </w:rPr>
        <w:t>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13B19386" w14:textId="35C8DE2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21.7.3.</w:t>
      </w:r>
      <w:r>
        <w:rPr>
          <w:rFonts w:eastAsia="Times New Roman"/>
          <w:color w:val="000000"/>
          <w:sz w:val="22"/>
          <w:szCs w:val="22"/>
        </w:rPr>
        <w:t xml:space="preserve"> </w:t>
      </w:r>
      <w:r w:rsidRPr="002336DF">
        <w:rPr>
          <w:rFonts w:eastAsia="Times New Roman"/>
          <w:color w:val="000000"/>
          <w:sz w:val="22"/>
          <w:szCs w:val="22"/>
        </w:rPr>
        <w:t xml:space="preserve">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 </w:t>
      </w:r>
    </w:p>
    <w:p w14:paraId="1E75348D" w14:textId="19663A88" w:rsidR="002336DF" w:rsidRPr="00340F82" w:rsidRDefault="002336DF" w:rsidP="002336DF">
      <w:pPr>
        <w:autoSpaceDE/>
        <w:autoSpaceDN/>
        <w:ind w:firstLine="709"/>
        <w:jc w:val="both"/>
        <w:rPr>
          <w:rFonts w:eastAsia="Times New Roman"/>
          <w:b/>
          <w:bCs/>
          <w:color w:val="000000"/>
          <w:sz w:val="22"/>
          <w:szCs w:val="22"/>
        </w:rPr>
      </w:pPr>
      <w:r w:rsidRPr="00340F82">
        <w:rPr>
          <w:rFonts w:eastAsia="Times New Roman"/>
          <w:b/>
          <w:bCs/>
          <w:color w:val="000000"/>
          <w:sz w:val="22"/>
          <w:szCs w:val="22"/>
        </w:rPr>
        <w:t>21.8. 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116DD9E5" w14:textId="7CAF0EE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21.8.1.</w:t>
      </w:r>
      <w:r>
        <w:rPr>
          <w:rFonts w:eastAsia="Times New Roman"/>
          <w:color w:val="000000"/>
          <w:sz w:val="22"/>
          <w:szCs w:val="22"/>
        </w:rPr>
        <w:t xml:space="preserve"> </w:t>
      </w:r>
      <w:r w:rsidRPr="002336DF">
        <w:rPr>
          <w:rFonts w:eastAsia="Times New Roman"/>
          <w:color w:val="000000"/>
          <w:sz w:val="22"/>
          <w:szCs w:val="22"/>
        </w:rPr>
        <w:t xml:space="preserve">Малые архитектурные формы (скамейки, урны, вазоны, </w:t>
      </w:r>
      <w:proofErr w:type="spellStart"/>
      <w:r w:rsidRPr="002336DF">
        <w:rPr>
          <w:rFonts w:eastAsia="Times New Roman"/>
          <w:color w:val="000000"/>
          <w:sz w:val="22"/>
          <w:szCs w:val="22"/>
        </w:rPr>
        <w:t>велопарковки</w:t>
      </w:r>
      <w:proofErr w:type="spellEnd"/>
      <w:r w:rsidRPr="002336DF">
        <w:rPr>
          <w:rFonts w:eastAsia="Times New Roman"/>
          <w:color w:val="000000"/>
          <w:sz w:val="22"/>
          <w:szCs w:val="22"/>
        </w:rPr>
        <w:t xml:space="preserve">, качели, </w:t>
      </w:r>
      <w:proofErr w:type="spellStart"/>
      <w:r w:rsidRPr="002336DF">
        <w:rPr>
          <w:rFonts w:eastAsia="Times New Roman"/>
          <w:color w:val="000000"/>
          <w:sz w:val="22"/>
          <w:szCs w:val="22"/>
        </w:rPr>
        <w:t>перголы</w:t>
      </w:r>
      <w:proofErr w:type="spellEnd"/>
      <w:r w:rsidRPr="002336DF">
        <w:rPr>
          <w:rFonts w:eastAsia="Times New Roman"/>
          <w:color w:val="000000"/>
          <w:sz w:val="22"/>
          <w:szCs w:val="22"/>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3E4CE369" w14:textId="237514D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21.8.1.1.</w:t>
      </w:r>
      <w:r>
        <w:rPr>
          <w:rFonts w:eastAsia="Times New Roman"/>
          <w:color w:val="000000"/>
          <w:sz w:val="22"/>
          <w:szCs w:val="22"/>
        </w:rPr>
        <w:t xml:space="preserve"> </w:t>
      </w:r>
      <w:r w:rsidRPr="002336DF">
        <w:rPr>
          <w:rFonts w:eastAsia="Times New Roman"/>
          <w:color w:val="000000"/>
          <w:sz w:val="22"/>
          <w:szCs w:val="22"/>
        </w:rPr>
        <w:t>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26BCF5FC" w14:textId="53A34B5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21.8.1.2.</w:t>
      </w:r>
      <w:r>
        <w:rPr>
          <w:rFonts w:eastAsia="Times New Roman"/>
          <w:color w:val="000000"/>
          <w:sz w:val="22"/>
          <w:szCs w:val="22"/>
        </w:rPr>
        <w:t xml:space="preserve"> </w:t>
      </w:r>
      <w:r w:rsidRPr="002336DF">
        <w:rPr>
          <w:rFonts w:eastAsia="Times New Roman"/>
          <w:color w:val="000000"/>
          <w:sz w:val="22"/>
          <w:szCs w:val="22"/>
        </w:rPr>
        <w:t>При определении числа урн на территории парка хозяйствующему субъекту необходимо исходить из расчета одна урна на 800 площади парка.</w:t>
      </w:r>
    </w:p>
    <w:p w14:paraId="306CCE4D" w14:textId="4AE784FF"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21.8.1.3.</w:t>
      </w:r>
      <w:r>
        <w:rPr>
          <w:rFonts w:eastAsia="Times New Roman"/>
          <w:color w:val="000000"/>
          <w:sz w:val="22"/>
          <w:szCs w:val="22"/>
        </w:rPr>
        <w:t xml:space="preserve"> </w:t>
      </w:r>
      <w:r w:rsidRPr="002336DF">
        <w:rPr>
          <w:rFonts w:eastAsia="Times New Roman"/>
          <w:color w:val="000000"/>
          <w:sz w:val="22"/>
          <w:szCs w:val="22"/>
        </w:rPr>
        <w:t>При размещении урн на общественных территориях поселения расстояние между урнами должно быть не более 40 м. Расстояние от скамеек</w:t>
      </w:r>
      <w:r w:rsidR="00340F82">
        <w:rPr>
          <w:rFonts w:eastAsia="Times New Roman"/>
          <w:color w:val="000000"/>
          <w:sz w:val="22"/>
          <w:szCs w:val="22"/>
        </w:rPr>
        <w:t xml:space="preserve"> </w:t>
      </w:r>
      <w:r w:rsidR="00340F82" w:rsidRPr="002336DF">
        <w:rPr>
          <w:rFonts w:eastAsia="Times New Roman"/>
          <w:color w:val="000000"/>
          <w:sz w:val="22"/>
          <w:szCs w:val="22"/>
        </w:rPr>
        <w:t xml:space="preserve">— </w:t>
      </w:r>
      <w:r w:rsidRPr="002336DF">
        <w:rPr>
          <w:rFonts w:eastAsia="Times New Roman"/>
          <w:color w:val="000000"/>
          <w:sz w:val="22"/>
          <w:szCs w:val="22"/>
        </w:rPr>
        <w:t>не менее 1,5 м.</w:t>
      </w:r>
    </w:p>
    <w:p w14:paraId="59332E46" w14:textId="7D62F2B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21.8.2.</w:t>
      </w:r>
      <w:r>
        <w:rPr>
          <w:rFonts w:eastAsia="Times New Roman"/>
          <w:color w:val="000000"/>
          <w:sz w:val="22"/>
          <w:szCs w:val="22"/>
        </w:rPr>
        <w:t xml:space="preserve"> </w:t>
      </w:r>
      <w:r w:rsidRPr="002336DF">
        <w:rPr>
          <w:rFonts w:eastAsia="Times New Roman"/>
          <w:color w:val="000000"/>
          <w:sz w:val="22"/>
          <w:szCs w:val="22"/>
        </w:rPr>
        <w:t>НТО должны размещаться с учетом:</w:t>
      </w:r>
    </w:p>
    <w:p w14:paraId="1B830627" w14:textId="6360C8E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схемы размещения НТО;</w:t>
      </w:r>
    </w:p>
    <w:p w14:paraId="0C8FCE07" w14:textId="6311EAD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03DF9D71" w14:textId="45F1452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обеспечения беспрепятственного развития улично-дорожной сети;</w:t>
      </w:r>
    </w:p>
    <w:p w14:paraId="34A7A2B0" w14:textId="6244640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обеспечения беспрепятственного движения транспорта и пешеходов;</w:t>
      </w:r>
    </w:p>
    <w:p w14:paraId="1E18FAFA" w14:textId="40EC721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3F6115C6" w14:textId="6092D19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требованиям пожарной безопасности, установленным Постановлением Правительства Российской Федерации от 16</w:t>
      </w:r>
      <w:r w:rsidR="0098647E">
        <w:rPr>
          <w:rFonts w:eastAsia="Times New Roman"/>
          <w:color w:val="000000"/>
          <w:sz w:val="22"/>
          <w:szCs w:val="22"/>
        </w:rPr>
        <w:t>.09.</w:t>
      </w:r>
      <w:r w:rsidRPr="002336DF">
        <w:rPr>
          <w:rFonts w:eastAsia="Times New Roman"/>
          <w:color w:val="000000"/>
          <w:sz w:val="22"/>
          <w:szCs w:val="22"/>
        </w:rPr>
        <w:t>2020 года № 1479 «Об утверждении Правил противопожарного режима в Российской Федерации».</w:t>
      </w:r>
    </w:p>
    <w:p w14:paraId="6177635F" w14:textId="6482C94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21.8.2.1.</w:t>
      </w:r>
      <w:r>
        <w:rPr>
          <w:rFonts w:eastAsia="Times New Roman"/>
          <w:color w:val="000000"/>
          <w:sz w:val="22"/>
          <w:szCs w:val="22"/>
        </w:rPr>
        <w:t xml:space="preserve"> </w:t>
      </w:r>
      <w:r w:rsidRPr="002336DF">
        <w:rPr>
          <w:rFonts w:eastAsia="Times New Roman"/>
          <w:color w:val="000000"/>
          <w:sz w:val="22"/>
          <w:szCs w:val="22"/>
        </w:rPr>
        <w:t>НТО должны размещаться с учетом необходимости</w:t>
      </w:r>
      <w:r w:rsidR="0098647E">
        <w:rPr>
          <w:rFonts w:eastAsia="Times New Roman"/>
          <w:color w:val="000000"/>
          <w:sz w:val="22"/>
          <w:szCs w:val="22"/>
        </w:rPr>
        <w:t xml:space="preserve"> </w:t>
      </w:r>
      <w:r w:rsidRPr="002336DF">
        <w:rPr>
          <w:rFonts w:eastAsia="Times New Roman"/>
          <w:color w:val="000000"/>
          <w:sz w:val="22"/>
          <w:szCs w:val="22"/>
        </w:rPr>
        <w:t>обеспечения благоустройства и оборудования мест размещения НТО, в том числе должно быть обеспечено:</w:t>
      </w:r>
    </w:p>
    <w:p w14:paraId="3C2C0E07" w14:textId="70828CA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благоустройство площадки для размещения НТО и прилегающей территории;</w:t>
      </w:r>
    </w:p>
    <w:p w14:paraId="0122E635" w14:textId="4D2AE3C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возможность подключения НТО к сетям инженерно-технического обеспечения (при необходимости);</w:t>
      </w:r>
    </w:p>
    <w:p w14:paraId="32E6338E" w14:textId="13B8BBB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удобный подъезд автотранспорта, не создающий помех для прохода пешеходов, заездные карманы;</w:t>
      </w:r>
    </w:p>
    <w:p w14:paraId="7D9208FE" w14:textId="4A56C41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666FFF98" w14:textId="2B54FCD0"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21.8.2.2.</w:t>
      </w:r>
      <w:r>
        <w:rPr>
          <w:rFonts w:eastAsia="Times New Roman"/>
          <w:color w:val="000000"/>
          <w:sz w:val="22"/>
          <w:szCs w:val="22"/>
        </w:rPr>
        <w:t xml:space="preserve"> </w:t>
      </w:r>
      <w:r w:rsidRPr="002336DF">
        <w:rPr>
          <w:rFonts w:eastAsia="Times New Roman"/>
          <w:color w:val="000000"/>
          <w:sz w:val="22"/>
          <w:szCs w:val="22"/>
        </w:rPr>
        <w:t>Размещение НТО должно обеспечивать свободное движение пешеходов и доступ потребителей к торговым объектам, в том числе:</w:t>
      </w:r>
    </w:p>
    <w:p w14:paraId="71AD45DA" w14:textId="474274C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безбарьерная среда жизнедеятельности для инвалидов и иных маломобильных групп населения,</w:t>
      </w:r>
    </w:p>
    <w:p w14:paraId="1F5DC205" w14:textId="41CDBDDB"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беспрепятственный подъезд спецтранспорта при чрезвычайных ситуациях.</w:t>
      </w:r>
    </w:p>
    <w:p w14:paraId="6AE8FD2D" w14:textId="53FF608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21.8.2.3.</w:t>
      </w:r>
      <w:r>
        <w:rPr>
          <w:rFonts w:eastAsia="Times New Roman"/>
          <w:color w:val="000000"/>
          <w:sz w:val="22"/>
          <w:szCs w:val="22"/>
        </w:rPr>
        <w:t xml:space="preserve"> </w:t>
      </w:r>
      <w:r w:rsidRPr="002336DF">
        <w:rPr>
          <w:rFonts w:eastAsia="Times New Roman"/>
          <w:color w:val="000000"/>
          <w:sz w:val="22"/>
          <w:szCs w:val="22"/>
        </w:rPr>
        <w:t>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07458C81" w14:textId="670702D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21.8.2.4.</w:t>
      </w:r>
      <w:r>
        <w:rPr>
          <w:rFonts w:eastAsia="Times New Roman"/>
          <w:color w:val="000000"/>
          <w:sz w:val="22"/>
          <w:szCs w:val="22"/>
        </w:rPr>
        <w:t xml:space="preserve"> </w:t>
      </w:r>
      <w:r w:rsidRPr="002336DF">
        <w:rPr>
          <w:rFonts w:eastAsia="Times New Roman"/>
          <w:color w:val="000000"/>
          <w:sz w:val="22"/>
          <w:szCs w:val="22"/>
        </w:rPr>
        <w:t xml:space="preserve">Планировка и конструктивное исполнение НТО должны обеспечивать требуемые условия приема, хранения и отпуска товаров в соответствии с ГОСТ Р 54608− 2011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w:t>
      </w:r>
      <w:r w:rsidR="0098647E">
        <w:rPr>
          <w:rFonts w:eastAsia="Times New Roman"/>
          <w:color w:val="000000"/>
          <w:sz w:val="22"/>
          <w:szCs w:val="22"/>
        </w:rPr>
        <w:t>0</w:t>
      </w:r>
      <w:r w:rsidRPr="002336DF">
        <w:rPr>
          <w:rFonts w:eastAsia="Times New Roman"/>
          <w:color w:val="000000"/>
          <w:sz w:val="22"/>
          <w:szCs w:val="22"/>
        </w:rPr>
        <w:t>8</w:t>
      </w:r>
      <w:r w:rsidR="0098647E">
        <w:rPr>
          <w:rFonts w:eastAsia="Times New Roman"/>
          <w:color w:val="000000"/>
          <w:sz w:val="22"/>
          <w:szCs w:val="22"/>
        </w:rPr>
        <w:t>.12.</w:t>
      </w:r>
      <w:r w:rsidRPr="002336DF">
        <w:rPr>
          <w:rFonts w:eastAsia="Times New Roman"/>
          <w:color w:val="000000"/>
          <w:sz w:val="22"/>
          <w:szCs w:val="22"/>
        </w:rPr>
        <w:t>2011 года № 742</w:t>
      </w:r>
      <w:r w:rsidR="0098647E">
        <w:rPr>
          <w:rFonts w:eastAsia="Times New Roman"/>
          <w:color w:val="000000"/>
          <w:sz w:val="22"/>
          <w:szCs w:val="22"/>
        </w:rPr>
        <w:t>-</w:t>
      </w:r>
      <w:r w:rsidRPr="002336DF">
        <w:rPr>
          <w:rFonts w:eastAsia="Times New Roman"/>
          <w:color w:val="000000"/>
          <w:sz w:val="22"/>
          <w:szCs w:val="22"/>
        </w:rPr>
        <w:t>ст.</w:t>
      </w:r>
    </w:p>
    <w:p w14:paraId="3A25A0CB" w14:textId="5833F97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lastRenderedPageBreak/>
        <w:t>21.8.2.5.</w:t>
      </w:r>
      <w:r>
        <w:rPr>
          <w:rFonts w:eastAsia="Times New Roman"/>
          <w:color w:val="000000"/>
          <w:sz w:val="22"/>
          <w:szCs w:val="22"/>
        </w:rPr>
        <w:t xml:space="preserve"> </w:t>
      </w:r>
      <w:r w:rsidRPr="002336DF">
        <w:rPr>
          <w:rFonts w:eastAsia="Times New Roman"/>
          <w:color w:val="000000"/>
          <w:sz w:val="22"/>
          <w:szCs w:val="22"/>
        </w:rPr>
        <w:t>Территория, прилегающая к НТО, должна соответствовать</w:t>
      </w:r>
      <w:r w:rsidR="0098647E">
        <w:rPr>
          <w:rFonts w:eastAsia="Times New Roman"/>
          <w:color w:val="000000"/>
          <w:sz w:val="22"/>
          <w:szCs w:val="22"/>
        </w:rPr>
        <w:t xml:space="preserve"> </w:t>
      </w:r>
      <w:r w:rsidRPr="002336DF">
        <w:rPr>
          <w:rFonts w:eastAsia="Times New Roman"/>
          <w:color w:val="000000"/>
          <w:sz w:val="22"/>
          <w:szCs w:val="22"/>
        </w:rPr>
        <w:t>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509663F0" w14:textId="49941ED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21.8.2.6.</w:t>
      </w:r>
      <w:r>
        <w:rPr>
          <w:rFonts w:eastAsia="Times New Roman"/>
          <w:color w:val="000000"/>
          <w:sz w:val="22"/>
          <w:szCs w:val="22"/>
        </w:rPr>
        <w:t xml:space="preserve"> </w:t>
      </w:r>
      <w:r w:rsidRPr="002336DF">
        <w:rPr>
          <w:rFonts w:eastAsia="Times New Roman"/>
          <w:color w:val="000000"/>
          <w:sz w:val="22"/>
          <w:szCs w:val="22"/>
        </w:rPr>
        <w:t>Не допускается размещение НТО:</w:t>
      </w:r>
    </w:p>
    <w:p w14:paraId="3484C003" w14:textId="3AD5EBD3"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местах, не включенных в схему размещения НТО;</w:t>
      </w:r>
    </w:p>
    <w:p w14:paraId="63C6F40D" w14:textId="0A4F45A8"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арках зданий, на газонах (без устройства специального настила), площадках (детских, для отдыха, спортивных), транспортных стоянках;</w:t>
      </w:r>
    </w:p>
    <w:p w14:paraId="628D8311" w14:textId="2E7F2ED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69EA160A" w14:textId="71A5C24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при отсутствии согласования размещения НТО с собственниками соответствующих сетей;</w:t>
      </w:r>
    </w:p>
    <w:p w14:paraId="545C68EE" w14:textId="5CBFAB96"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7832507E" w14:textId="20C3F74A"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пешеходной части тротуаров и дорожек;</w:t>
      </w:r>
    </w:p>
    <w:p w14:paraId="3D46F067" w14:textId="2FD833B5"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расстоянии менее 25 м — от вентиляционных шахт и 15 м — от окон жилых помещений;</w:t>
      </w:r>
    </w:p>
    <w:p w14:paraId="6581785B" w14:textId="23E64ECE"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перед витринами торговых организаций;</w:t>
      </w:r>
    </w:p>
    <w:p w14:paraId="32F32C34" w14:textId="5E82EE6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территории выделенных технических (охранных) зон;</w:t>
      </w:r>
    </w:p>
    <w:p w14:paraId="35F38502" w14:textId="7DAF046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под железнодорожными путепроводами и автомобильными эстакадами, мостами;</w:t>
      </w:r>
    </w:p>
    <w:p w14:paraId="4087C327" w14:textId="7929278C"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33568C3B" w14:textId="6BB215DD"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1A4E7DD7" w14:textId="06B66684"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503E62BE" w14:textId="52F79861"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w:t>
      </w:r>
      <w:r>
        <w:rPr>
          <w:rFonts w:eastAsia="Times New Roman"/>
          <w:color w:val="000000"/>
          <w:sz w:val="22"/>
          <w:szCs w:val="22"/>
        </w:rPr>
        <w:t xml:space="preserve"> </w:t>
      </w:r>
      <w:r w:rsidRPr="002336DF">
        <w:rPr>
          <w:rFonts w:eastAsia="Times New Roman"/>
          <w:color w:val="000000"/>
          <w:sz w:val="22"/>
          <w:szCs w:val="22"/>
        </w:rPr>
        <w:t>с нарушением санитарных, градостроительных, противопожарных норм и правил благоустройства территорий муниципального образования.</w:t>
      </w:r>
    </w:p>
    <w:p w14:paraId="045EF15D" w14:textId="5D5E73E9"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21.8.2.7.</w:t>
      </w:r>
      <w:r>
        <w:rPr>
          <w:rFonts w:eastAsia="Times New Roman"/>
          <w:color w:val="000000"/>
          <w:sz w:val="22"/>
          <w:szCs w:val="22"/>
        </w:rPr>
        <w:t xml:space="preserve"> </w:t>
      </w:r>
      <w:r w:rsidRPr="002336DF">
        <w:rPr>
          <w:rFonts w:eastAsia="Times New Roman"/>
          <w:color w:val="000000"/>
          <w:sz w:val="22"/>
          <w:szCs w:val="22"/>
        </w:rPr>
        <w:t>Рекомендуемые для территории города типы НТО см. главу 4.</w:t>
      </w:r>
    </w:p>
    <w:p w14:paraId="495E2432" w14:textId="1F33F502"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21.8.3.</w:t>
      </w:r>
      <w:r>
        <w:rPr>
          <w:rFonts w:eastAsia="Times New Roman"/>
          <w:color w:val="000000"/>
          <w:sz w:val="22"/>
          <w:szCs w:val="22"/>
        </w:rPr>
        <w:t xml:space="preserve"> </w:t>
      </w:r>
      <w:r w:rsidRPr="002336DF">
        <w:rPr>
          <w:rFonts w:eastAsia="Times New Roman"/>
          <w:color w:val="000000"/>
          <w:sz w:val="22"/>
          <w:szCs w:val="22"/>
        </w:rPr>
        <w:t>Мощение и иные покрытия, а также озеленение в пределах одного элемента улично</w:t>
      </w:r>
      <w:r w:rsidR="0098647E">
        <w:rPr>
          <w:rFonts w:eastAsia="Times New Roman"/>
          <w:color w:val="000000"/>
          <w:sz w:val="22"/>
          <w:szCs w:val="22"/>
        </w:rPr>
        <w:t>-</w:t>
      </w:r>
      <w:r w:rsidRPr="002336DF">
        <w:rPr>
          <w:rFonts w:eastAsia="Times New Roman"/>
          <w:color w:val="000000"/>
          <w:sz w:val="22"/>
          <w:szCs w:val="22"/>
        </w:rPr>
        <w:t>дорожной сети выполняются в едином стиле.</w:t>
      </w:r>
    </w:p>
    <w:p w14:paraId="4D39CB25" w14:textId="0C31D507" w:rsidR="002336DF" w:rsidRPr="002336DF" w:rsidRDefault="002336DF" w:rsidP="002336DF">
      <w:pPr>
        <w:autoSpaceDE/>
        <w:autoSpaceDN/>
        <w:ind w:firstLine="709"/>
        <w:jc w:val="both"/>
        <w:rPr>
          <w:rFonts w:eastAsia="Times New Roman"/>
          <w:color w:val="000000"/>
          <w:sz w:val="22"/>
          <w:szCs w:val="22"/>
        </w:rPr>
      </w:pPr>
      <w:r w:rsidRPr="002336DF">
        <w:rPr>
          <w:rFonts w:eastAsia="Times New Roman"/>
          <w:color w:val="000000"/>
          <w:sz w:val="22"/>
          <w:szCs w:val="22"/>
        </w:rPr>
        <w:t>21.8.3.1.</w:t>
      </w:r>
      <w:r>
        <w:rPr>
          <w:rFonts w:eastAsia="Times New Roman"/>
          <w:color w:val="000000"/>
          <w:sz w:val="22"/>
          <w:szCs w:val="22"/>
        </w:rPr>
        <w:t xml:space="preserve"> </w:t>
      </w:r>
      <w:r w:rsidRPr="002336DF">
        <w:rPr>
          <w:rFonts w:eastAsia="Times New Roman"/>
          <w:color w:val="000000"/>
          <w:sz w:val="22"/>
          <w:szCs w:val="22"/>
        </w:rPr>
        <w:t>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2336DF" w:rsidRPr="002336DF" w:rsidSect="00481AA9">
      <w:footerReference w:type="default" r:id="rId32"/>
      <w:footerReference w:type="first" r:id="rId3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BC83E" w14:textId="77777777" w:rsidR="00D32B51" w:rsidRDefault="00D32B51" w:rsidP="003A658C">
      <w:r>
        <w:separator/>
      </w:r>
    </w:p>
  </w:endnote>
  <w:endnote w:type="continuationSeparator" w:id="0">
    <w:p w14:paraId="4D18F33D" w14:textId="77777777" w:rsidR="00D32B51" w:rsidRDefault="00D32B51" w:rsidP="003A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C1538" w14:textId="10E5E566" w:rsidR="008632F3" w:rsidRDefault="008632F3" w:rsidP="00481AA9">
    <w:pPr>
      <w:widowControl w:val="0"/>
      <w:autoSpaceDE/>
      <w:autoSpaceD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C9A7A" w14:textId="28DA982E" w:rsidR="00481AA9" w:rsidRDefault="00481AA9" w:rsidP="00481AA9">
    <w:pPr>
      <w:widowControl w:val="0"/>
      <w:autoSpaceDE/>
      <w:autoSpaceDN/>
    </w:pPr>
    <w:r w:rsidRPr="002660CA">
      <w:rPr>
        <w:rFonts w:eastAsia="Times New Roman"/>
        <w:bCs/>
        <w:sz w:val="18"/>
        <w:szCs w:val="22"/>
        <w:lang w:eastAsia="en-US"/>
      </w:rPr>
      <w:t>Разослано: Дело</w:t>
    </w:r>
    <w:r>
      <w:rPr>
        <w:rFonts w:eastAsia="Times New Roman"/>
        <w:bCs/>
        <w:sz w:val="18"/>
        <w:szCs w:val="22"/>
        <w:lang w:eastAsia="en-US"/>
      </w:rPr>
      <w:t>-</w:t>
    </w:r>
    <w:r w:rsidRPr="002660CA">
      <w:rPr>
        <w:rFonts w:eastAsia="Times New Roman"/>
        <w:bCs/>
        <w:sz w:val="18"/>
        <w:szCs w:val="22"/>
        <w:lang w:eastAsia="en-US"/>
      </w:rPr>
      <w:t xml:space="preserve">2, </w:t>
    </w:r>
    <w:r>
      <w:rPr>
        <w:rFonts w:eastAsia="Times New Roman"/>
        <w:bCs/>
        <w:sz w:val="18"/>
        <w:szCs w:val="22"/>
        <w:lang w:eastAsia="en-US"/>
      </w:rPr>
      <w:t>п</w:t>
    </w:r>
    <w:r w:rsidRPr="002660CA">
      <w:rPr>
        <w:rFonts w:eastAsia="Times New Roman"/>
        <w:bCs/>
        <w:sz w:val="18"/>
        <w:szCs w:val="22"/>
        <w:lang w:eastAsia="en-US"/>
      </w:rPr>
      <w:t>рокуратура</w:t>
    </w:r>
    <w:r>
      <w:rPr>
        <w:rFonts w:eastAsia="Times New Roman"/>
        <w:bCs/>
        <w:sz w:val="18"/>
        <w:szCs w:val="22"/>
        <w:lang w:eastAsia="en-US"/>
      </w:rPr>
      <w:t>-</w:t>
    </w:r>
    <w:r w:rsidRPr="002660CA">
      <w:rPr>
        <w:rFonts w:eastAsia="Times New Roman"/>
        <w:bCs/>
        <w:sz w:val="18"/>
        <w:szCs w:val="22"/>
        <w:lang w:eastAsia="en-US"/>
      </w:rPr>
      <w:t>1, СМИ</w:t>
    </w:r>
    <w:r>
      <w:rPr>
        <w:rFonts w:eastAsia="Times New Roman"/>
        <w:bCs/>
        <w:sz w:val="18"/>
        <w:szCs w:val="22"/>
        <w:lang w:eastAsia="en-US"/>
      </w:rPr>
      <w:t>-</w:t>
    </w:r>
    <w:r w:rsidRPr="002660CA">
      <w:rPr>
        <w:rFonts w:eastAsia="Times New Roman"/>
        <w:bCs/>
        <w:sz w:val="18"/>
        <w:szCs w:val="22"/>
        <w:lang w:eastAsia="en-US"/>
      </w:rPr>
      <w:t>1, сайт</w:t>
    </w:r>
    <w:r>
      <w:rPr>
        <w:rFonts w:eastAsia="Times New Roman"/>
        <w:bCs/>
        <w:sz w:val="18"/>
        <w:szCs w:val="22"/>
        <w:lang w:eastAsia="en-US"/>
      </w:rPr>
      <w:t>-</w:t>
    </w:r>
    <w:r w:rsidRPr="002660CA">
      <w:rPr>
        <w:rFonts w:eastAsia="Times New Roman"/>
        <w:bCs/>
        <w:sz w:val="18"/>
        <w:szCs w:val="22"/>
        <w:lang w:eastAsia="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9F479" w14:textId="77777777" w:rsidR="00D32B51" w:rsidRDefault="00D32B51" w:rsidP="003A658C">
      <w:r>
        <w:separator/>
      </w:r>
    </w:p>
  </w:footnote>
  <w:footnote w:type="continuationSeparator" w:id="0">
    <w:p w14:paraId="17310582" w14:textId="77777777" w:rsidR="00D32B51" w:rsidRDefault="00D32B51" w:rsidP="003A65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34E93E"/>
    <w:lvl w:ilvl="0">
      <w:numFmt w:val="bullet"/>
      <w:lvlText w:val="*"/>
      <w:lvlJc w:val="left"/>
    </w:lvl>
  </w:abstractNum>
  <w:abstractNum w:abstractNumId="1">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4">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EA6D34"/>
    <w:multiLevelType w:val="singleLevel"/>
    <w:tmpl w:val="8334D570"/>
    <w:lvl w:ilvl="0">
      <w:numFmt w:val="bullet"/>
      <w:lvlText w:val="-"/>
      <w:lvlJc w:val="left"/>
      <w:pPr>
        <w:tabs>
          <w:tab w:val="num" w:pos="1080"/>
        </w:tabs>
        <w:ind w:left="1080" w:hanging="360"/>
      </w:pPr>
      <w:rPr>
        <w:rFonts w:hint="default"/>
      </w:rPr>
    </w:lvl>
  </w:abstractNum>
  <w:abstractNum w:abstractNumId="6">
    <w:nsid w:val="26716DE7"/>
    <w:multiLevelType w:val="hybridMultilevel"/>
    <w:tmpl w:val="4148C288"/>
    <w:lvl w:ilvl="0" w:tplc="BC7A2506">
      <w:start w:val="1"/>
      <w:numFmt w:val="decimal"/>
      <w:lvlText w:val="%1."/>
      <w:lvlJc w:val="left"/>
      <w:pPr>
        <w:ind w:left="1740" w:hanging="840"/>
      </w:pPr>
      <w:rPr>
        <w:rFonts w:cs="Times New Roman" w:hint="default"/>
        <w:sz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8">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9">
    <w:nsid w:val="314847FE"/>
    <w:multiLevelType w:val="hybridMultilevel"/>
    <w:tmpl w:val="300CB35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6B25F95"/>
    <w:multiLevelType w:val="hybridMultilevel"/>
    <w:tmpl w:val="93F48F16"/>
    <w:lvl w:ilvl="0" w:tplc="44365A52">
      <w:start w:val="1"/>
      <w:numFmt w:val="decimal"/>
      <w:lvlText w:val="%1."/>
      <w:lvlJc w:val="left"/>
      <w:pPr>
        <w:ind w:left="1099" w:hanging="3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52FB34BF"/>
    <w:multiLevelType w:val="hybridMultilevel"/>
    <w:tmpl w:val="9482BB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BAB7950"/>
    <w:multiLevelType w:val="hybridMultilevel"/>
    <w:tmpl w:val="C45A24DC"/>
    <w:lvl w:ilvl="0" w:tplc="6BFAD7A8">
      <w:start w:val="1"/>
      <w:numFmt w:val="decimal"/>
      <w:lvlText w:val="%1."/>
      <w:lvlJc w:val="left"/>
      <w:pPr>
        <w:ind w:left="500" w:hanging="360"/>
      </w:pPr>
      <w:rPr>
        <w:rFonts w:eastAsia="Times New Roman"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2731DCB"/>
    <w:multiLevelType w:val="multilevel"/>
    <w:tmpl w:val="87CADA6C"/>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7">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0">
    <w:nsid w:val="76835A4B"/>
    <w:multiLevelType w:val="multilevel"/>
    <w:tmpl w:val="07604B1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6"/>
  </w:num>
  <w:num w:numId="2">
    <w:abstractNumId w:val="16"/>
  </w:num>
  <w:num w:numId="3">
    <w:abstractNumId w:val="9"/>
  </w:num>
  <w:num w:numId="4">
    <w:abstractNumId w:val="14"/>
  </w:num>
  <w:num w:numId="5">
    <w:abstractNumId w:val="13"/>
  </w:num>
  <w:num w:numId="6">
    <w:abstractNumId w:val="15"/>
  </w:num>
  <w:num w:numId="7">
    <w:abstractNumId w:val="20"/>
  </w:num>
  <w:num w:numId="8">
    <w:abstractNumId w:val="8"/>
  </w:num>
  <w:num w:numId="9">
    <w:abstractNumId w:val="7"/>
  </w:num>
  <w:num w:numId="10">
    <w:abstractNumId w:val="17"/>
  </w:num>
  <w:num w:numId="11">
    <w:abstractNumId w:val="11"/>
  </w:num>
  <w:num w:numId="12">
    <w:abstractNumId w:val="21"/>
  </w:num>
  <w:num w:numId="13">
    <w:abstractNumId w:val="19"/>
  </w:num>
  <w:num w:numId="14">
    <w:abstractNumId w:val="3"/>
  </w:num>
  <w:num w:numId="15">
    <w:abstractNumId w:val="2"/>
  </w:num>
  <w:num w:numId="16">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0">
    <w:abstractNumId w:val="10"/>
  </w:num>
  <w:num w:numId="21">
    <w:abstractNumId w:val="5"/>
  </w:num>
  <w:num w:numId="22">
    <w:abstractNumId w:val="12"/>
  </w:num>
  <w:num w:numId="23">
    <w:abstractNumId w:val="18"/>
  </w:num>
  <w:num w:numId="24">
    <w:abstractNumId w:val="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0CD"/>
    <w:rsid w:val="0000299C"/>
    <w:rsid w:val="000140C7"/>
    <w:rsid w:val="00027FC8"/>
    <w:rsid w:val="00042838"/>
    <w:rsid w:val="000447D6"/>
    <w:rsid w:val="00064EF6"/>
    <w:rsid w:val="000968F5"/>
    <w:rsid w:val="000D4381"/>
    <w:rsid w:val="000F6552"/>
    <w:rsid w:val="00101F2D"/>
    <w:rsid w:val="001073E1"/>
    <w:rsid w:val="00115282"/>
    <w:rsid w:val="00132280"/>
    <w:rsid w:val="00152163"/>
    <w:rsid w:val="001523F8"/>
    <w:rsid w:val="00175238"/>
    <w:rsid w:val="0018481B"/>
    <w:rsid w:val="001B1358"/>
    <w:rsid w:val="001B4343"/>
    <w:rsid w:val="001D1484"/>
    <w:rsid w:val="001E283C"/>
    <w:rsid w:val="001E3D1A"/>
    <w:rsid w:val="002025F1"/>
    <w:rsid w:val="002056CC"/>
    <w:rsid w:val="00214713"/>
    <w:rsid w:val="002201AB"/>
    <w:rsid w:val="002238C4"/>
    <w:rsid w:val="002277CB"/>
    <w:rsid w:val="002336DF"/>
    <w:rsid w:val="002435B4"/>
    <w:rsid w:val="002603F2"/>
    <w:rsid w:val="002626D7"/>
    <w:rsid w:val="002660CA"/>
    <w:rsid w:val="00295425"/>
    <w:rsid w:val="002A2D57"/>
    <w:rsid w:val="002A6B85"/>
    <w:rsid w:val="002D1F55"/>
    <w:rsid w:val="002E1399"/>
    <w:rsid w:val="002E5D1C"/>
    <w:rsid w:val="003041EE"/>
    <w:rsid w:val="00323453"/>
    <w:rsid w:val="00331DDB"/>
    <w:rsid w:val="00340F82"/>
    <w:rsid w:val="00362CA5"/>
    <w:rsid w:val="003650CD"/>
    <w:rsid w:val="003736A2"/>
    <w:rsid w:val="0037734B"/>
    <w:rsid w:val="00394E17"/>
    <w:rsid w:val="003A658C"/>
    <w:rsid w:val="003B0427"/>
    <w:rsid w:val="003B6D67"/>
    <w:rsid w:val="003D3CAF"/>
    <w:rsid w:val="003D7E9E"/>
    <w:rsid w:val="003E44ED"/>
    <w:rsid w:val="003E5C55"/>
    <w:rsid w:val="004048E2"/>
    <w:rsid w:val="0042152D"/>
    <w:rsid w:val="0042329D"/>
    <w:rsid w:val="00435762"/>
    <w:rsid w:val="004516C7"/>
    <w:rsid w:val="004555BF"/>
    <w:rsid w:val="00460F41"/>
    <w:rsid w:val="00473ED0"/>
    <w:rsid w:val="00475CA4"/>
    <w:rsid w:val="00480BED"/>
    <w:rsid w:val="00481AA9"/>
    <w:rsid w:val="0048376D"/>
    <w:rsid w:val="00485E73"/>
    <w:rsid w:val="004935FE"/>
    <w:rsid w:val="004B0C2A"/>
    <w:rsid w:val="004C36EA"/>
    <w:rsid w:val="004E1260"/>
    <w:rsid w:val="004E18B3"/>
    <w:rsid w:val="004F3ADF"/>
    <w:rsid w:val="00530C49"/>
    <w:rsid w:val="005332D6"/>
    <w:rsid w:val="00533E96"/>
    <w:rsid w:val="00545339"/>
    <w:rsid w:val="005560D7"/>
    <w:rsid w:val="00564916"/>
    <w:rsid w:val="00570738"/>
    <w:rsid w:val="00580484"/>
    <w:rsid w:val="005B2860"/>
    <w:rsid w:val="005F7635"/>
    <w:rsid w:val="00621491"/>
    <w:rsid w:val="00626566"/>
    <w:rsid w:val="00631867"/>
    <w:rsid w:val="00676335"/>
    <w:rsid w:val="006930FA"/>
    <w:rsid w:val="006B12AF"/>
    <w:rsid w:val="006C3FB4"/>
    <w:rsid w:val="006D1B88"/>
    <w:rsid w:val="00715DC9"/>
    <w:rsid w:val="0071693F"/>
    <w:rsid w:val="00722E20"/>
    <w:rsid w:val="007317F2"/>
    <w:rsid w:val="00731CD6"/>
    <w:rsid w:val="00765F6A"/>
    <w:rsid w:val="00785147"/>
    <w:rsid w:val="00797060"/>
    <w:rsid w:val="007B539A"/>
    <w:rsid w:val="007C5885"/>
    <w:rsid w:val="007C66B5"/>
    <w:rsid w:val="007D38E1"/>
    <w:rsid w:val="0080333F"/>
    <w:rsid w:val="00805528"/>
    <w:rsid w:val="008107B3"/>
    <w:rsid w:val="0081233B"/>
    <w:rsid w:val="00827E23"/>
    <w:rsid w:val="00850847"/>
    <w:rsid w:val="0085261E"/>
    <w:rsid w:val="0085720E"/>
    <w:rsid w:val="008632F3"/>
    <w:rsid w:val="00867C07"/>
    <w:rsid w:val="008713A0"/>
    <w:rsid w:val="00874623"/>
    <w:rsid w:val="00894123"/>
    <w:rsid w:val="00896130"/>
    <w:rsid w:val="008C5FE7"/>
    <w:rsid w:val="008E082B"/>
    <w:rsid w:val="00906748"/>
    <w:rsid w:val="00916826"/>
    <w:rsid w:val="00930A8F"/>
    <w:rsid w:val="009545A1"/>
    <w:rsid w:val="00964296"/>
    <w:rsid w:val="009720D5"/>
    <w:rsid w:val="00984CC6"/>
    <w:rsid w:val="0098647E"/>
    <w:rsid w:val="00994991"/>
    <w:rsid w:val="00996275"/>
    <w:rsid w:val="009A7C7E"/>
    <w:rsid w:val="00A003D2"/>
    <w:rsid w:val="00A252B1"/>
    <w:rsid w:val="00A3239D"/>
    <w:rsid w:val="00A332FD"/>
    <w:rsid w:val="00A37DC7"/>
    <w:rsid w:val="00A463F1"/>
    <w:rsid w:val="00A513EB"/>
    <w:rsid w:val="00A532E9"/>
    <w:rsid w:val="00A62C00"/>
    <w:rsid w:val="00A700ED"/>
    <w:rsid w:val="00A75F33"/>
    <w:rsid w:val="00A821A2"/>
    <w:rsid w:val="00AA217A"/>
    <w:rsid w:val="00AA59F3"/>
    <w:rsid w:val="00AA5C4D"/>
    <w:rsid w:val="00AB3CCF"/>
    <w:rsid w:val="00AB7E78"/>
    <w:rsid w:val="00AC399A"/>
    <w:rsid w:val="00AD562B"/>
    <w:rsid w:val="00B05F25"/>
    <w:rsid w:val="00B2273F"/>
    <w:rsid w:val="00B54078"/>
    <w:rsid w:val="00B644AB"/>
    <w:rsid w:val="00B814EC"/>
    <w:rsid w:val="00B878ED"/>
    <w:rsid w:val="00BC0B47"/>
    <w:rsid w:val="00BF680E"/>
    <w:rsid w:val="00C025E0"/>
    <w:rsid w:val="00C25B18"/>
    <w:rsid w:val="00C42066"/>
    <w:rsid w:val="00C43801"/>
    <w:rsid w:val="00C618DE"/>
    <w:rsid w:val="00C7022F"/>
    <w:rsid w:val="00C75EFA"/>
    <w:rsid w:val="00C801F5"/>
    <w:rsid w:val="00C80EC7"/>
    <w:rsid w:val="00C83398"/>
    <w:rsid w:val="00C93BCF"/>
    <w:rsid w:val="00C94295"/>
    <w:rsid w:val="00CB68C1"/>
    <w:rsid w:val="00CD431A"/>
    <w:rsid w:val="00CE1F34"/>
    <w:rsid w:val="00CE2700"/>
    <w:rsid w:val="00D07507"/>
    <w:rsid w:val="00D31633"/>
    <w:rsid w:val="00D3180A"/>
    <w:rsid w:val="00D32B51"/>
    <w:rsid w:val="00D40289"/>
    <w:rsid w:val="00D427BA"/>
    <w:rsid w:val="00D43AE6"/>
    <w:rsid w:val="00D55E85"/>
    <w:rsid w:val="00D81D20"/>
    <w:rsid w:val="00DD4007"/>
    <w:rsid w:val="00DE5BB1"/>
    <w:rsid w:val="00DF58A2"/>
    <w:rsid w:val="00E126B5"/>
    <w:rsid w:val="00E13BBD"/>
    <w:rsid w:val="00E21A28"/>
    <w:rsid w:val="00E50972"/>
    <w:rsid w:val="00E510F7"/>
    <w:rsid w:val="00E52832"/>
    <w:rsid w:val="00E64EBA"/>
    <w:rsid w:val="00E74152"/>
    <w:rsid w:val="00E81742"/>
    <w:rsid w:val="00EB03CF"/>
    <w:rsid w:val="00EB1BC9"/>
    <w:rsid w:val="00EE0D67"/>
    <w:rsid w:val="00EE69AB"/>
    <w:rsid w:val="00EE7904"/>
    <w:rsid w:val="00EF18CA"/>
    <w:rsid w:val="00F00959"/>
    <w:rsid w:val="00F35EE3"/>
    <w:rsid w:val="00F57FE8"/>
    <w:rsid w:val="00F66933"/>
    <w:rsid w:val="00F81E13"/>
    <w:rsid w:val="00F835C3"/>
    <w:rsid w:val="00F93A2F"/>
    <w:rsid w:val="00FA6DB8"/>
    <w:rsid w:val="00FD0B88"/>
    <w:rsid w:val="00FD3F74"/>
    <w:rsid w:val="00FE03CA"/>
    <w:rsid w:val="00FE7DC6"/>
    <w:rsid w:val="00FF475C"/>
    <w:rsid w:val="00FF7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DAB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4EC"/>
    <w:pPr>
      <w:autoSpaceDE w:val="0"/>
      <w:autoSpaceDN w:val="0"/>
    </w:pPr>
    <w:rPr>
      <w:rFonts w:ascii="Times New Roman" w:hAnsi="Times New Roman"/>
      <w:sz w:val="24"/>
      <w:szCs w:val="24"/>
    </w:rPr>
  </w:style>
  <w:style w:type="paragraph" w:styleId="1">
    <w:name w:val="heading 1"/>
    <w:basedOn w:val="a"/>
    <w:next w:val="a"/>
    <w:link w:val="10"/>
    <w:qFormat/>
    <w:rsid w:val="008632F3"/>
    <w:pPr>
      <w:widowControl w:val="0"/>
      <w:adjustRightInd w:val="0"/>
      <w:spacing w:before="108" w:after="108"/>
      <w:jc w:val="center"/>
      <w:outlineLvl w:val="0"/>
    </w:pPr>
    <w:rPr>
      <w:rFonts w:ascii="Arial" w:eastAsia="Times New Roman" w:hAnsi="Arial"/>
      <w:b/>
      <w:bCs/>
      <w:color w:val="000080"/>
      <w:sz w:val="20"/>
      <w:szCs w:val="20"/>
    </w:rPr>
  </w:style>
  <w:style w:type="paragraph" w:styleId="4">
    <w:name w:val="heading 4"/>
    <w:basedOn w:val="a"/>
    <w:link w:val="40"/>
    <w:qFormat/>
    <w:rsid w:val="008632F3"/>
    <w:pPr>
      <w:autoSpaceDE/>
      <w:autoSpaceDN/>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locked/>
    <w:rsid w:val="00AD562B"/>
    <w:rPr>
      <w:rFonts w:ascii="Times New Roman" w:hAnsi="Times New Roman"/>
      <w:sz w:val="28"/>
      <w:shd w:val="clear" w:color="auto" w:fill="FFFFFF"/>
    </w:rPr>
  </w:style>
  <w:style w:type="paragraph" w:styleId="a4">
    <w:name w:val="Body Text"/>
    <w:basedOn w:val="a"/>
    <w:link w:val="a3"/>
    <w:rsid w:val="00AD562B"/>
    <w:pPr>
      <w:shd w:val="clear" w:color="auto" w:fill="FFFFFF"/>
      <w:autoSpaceDE/>
      <w:autoSpaceDN/>
      <w:spacing w:before="300" w:line="322" w:lineRule="exact"/>
      <w:jc w:val="both"/>
    </w:pPr>
    <w:rPr>
      <w:rFonts w:eastAsia="Times New Roman"/>
      <w:sz w:val="28"/>
      <w:szCs w:val="28"/>
    </w:rPr>
  </w:style>
  <w:style w:type="character" w:customStyle="1" w:styleId="BodyTextChar">
    <w:name w:val="Body Text Char"/>
    <w:basedOn w:val="a0"/>
    <w:uiPriority w:val="99"/>
    <w:semiHidden/>
    <w:rsid w:val="00D870E0"/>
    <w:rPr>
      <w:rFonts w:ascii="Times New Roman" w:hAnsi="Times New Roman"/>
      <w:sz w:val="24"/>
      <w:szCs w:val="24"/>
    </w:rPr>
  </w:style>
  <w:style w:type="character" w:customStyle="1" w:styleId="11">
    <w:name w:val="Основной текст Знак1"/>
    <w:uiPriority w:val="99"/>
    <w:semiHidden/>
    <w:rsid w:val="00AD562B"/>
    <w:rPr>
      <w:rFonts w:ascii="Times New Roman" w:eastAsia="Times New Roman" w:hAnsi="Times New Roman"/>
      <w:sz w:val="24"/>
      <w:lang w:eastAsia="ru-RU"/>
    </w:rPr>
  </w:style>
  <w:style w:type="paragraph" w:customStyle="1" w:styleId="12">
    <w:name w:val="Абзац списка1"/>
    <w:basedOn w:val="a"/>
    <w:uiPriority w:val="99"/>
    <w:rsid w:val="00916826"/>
    <w:pPr>
      <w:ind w:left="720"/>
      <w:contextualSpacing/>
    </w:pPr>
  </w:style>
  <w:style w:type="paragraph" w:styleId="HTML">
    <w:name w:val="HTML Preformatted"/>
    <w:basedOn w:val="a"/>
    <w:link w:val="HTML0"/>
    <w:uiPriority w:val="99"/>
    <w:rsid w:val="00CE2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a0"/>
    <w:uiPriority w:val="99"/>
    <w:semiHidden/>
    <w:rsid w:val="00D870E0"/>
    <w:rPr>
      <w:rFonts w:ascii="Courier New" w:hAnsi="Courier New" w:cs="Courier New"/>
      <w:sz w:val="20"/>
      <w:szCs w:val="20"/>
    </w:rPr>
  </w:style>
  <w:style w:type="character" w:customStyle="1" w:styleId="HTML0">
    <w:name w:val="Стандартный HTML Знак"/>
    <w:link w:val="HTML"/>
    <w:uiPriority w:val="99"/>
    <w:locked/>
    <w:rsid w:val="00CE2700"/>
    <w:rPr>
      <w:rFonts w:ascii="Courier New" w:eastAsia="Times New Roman" w:hAnsi="Courier New"/>
      <w:sz w:val="20"/>
      <w:lang w:eastAsia="ru-RU"/>
    </w:rPr>
  </w:style>
  <w:style w:type="paragraph" w:customStyle="1" w:styleId="ConsPlusNormal">
    <w:name w:val="ConsPlusNormal"/>
    <w:rsid w:val="00F81E13"/>
    <w:pPr>
      <w:autoSpaceDE w:val="0"/>
      <w:autoSpaceDN w:val="0"/>
      <w:adjustRightInd w:val="0"/>
    </w:pPr>
    <w:rPr>
      <w:rFonts w:ascii="Times New Roman" w:eastAsia="Times New Roman" w:hAnsi="Times New Roman"/>
      <w:b/>
      <w:bCs/>
      <w:sz w:val="28"/>
      <w:szCs w:val="28"/>
      <w:lang w:eastAsia="en-US"/>
    </w:rPr>
  </w:style>
  <w:style w:type="paragraph" w:styleId="a5">
    <w:name w:val="header"/>
    <w:basedOn w:val="a"/>
    <w:link w:val="a6"/>
    <w:rsid w:val="003A658C"/>
    <w:pPr>
      <w:tabs>
        <w:tab w:val="center" w:pos="4677"/>
        <w:tab w:val="right" w:pos="9355"/>
      </w:tabs>
    </w:pPr>
  </w:style>
  <w:style w:type="character" w:customStyle="1" w:styleId="HeaderChar">
    <w:name w:val="Header Char"/>
    <w:basedOn w:val="a0"/>
    <w:uiPriority w:val="99"/>
    <w:semiHidden/>
    <w:rsid w:val="00D870E0"/>
    <w:rPr>
      <w:rFonts w:ascii="Times New Roman" w:hAnsi="Times New Roman"/>
      <w:sz w:val="24"/>
      <w:szCs w:val="24"/>
    </w:rPr>
  </w:style>
  <w:style w:type="character" w:customStyle="1" w:styleId="a6">
    <w:name w:val="Верхний колонтитул Знак"/>
    <w:link w:val="a5"/>
    <w:locked/>
    <w:rsid w:val="003A658C"/>
    <w:rPr>
      <w:rFonts w:ascii="Times New Roman" w:eastAsia="Times New Roman" w:hAnsi="Times New Roman"/>
      <w:sz w:val="24"/>
      <w:lang w:eastAsia="ru-RU"/>
    </w:rPr>
  </w:style>
  <w:style w:type="paragraph" w:styleId="a7">
    <w:name w:val="footer"/>
    <w:basedOn w:val="a"/>
    <w:link w:val="a8"/>
    <w:rsid w:val="003A658C"/>
    <w:pPr>
      <w:tabs>
        <w:tab w:val="center" w:pos="4677"/>
        <w:tab w:val="right" w:pos="9355"/>
      </w:tabs>
    </w:pPr>
  </w:style>
  <w:style w:type="character" w:customStyle="1" w:styleId="FooterChar">
    <w:name w:val="Footer Char"/>
    <w:basedOn w:val="a0"/>
    <w:uiPriority w:val="99"/>
    <w:semiHidden/>
    <w:rsid w:val="00D870E0"/>
    <w:rPr>
      <w:rFonts w:ascii="Times New Roman" w:hAnsi="Times New Roman"/>
      <w:sz w:val="24"/>
      <w:szCs w:val="24"/>
    </w:rPr>
  </w:style>
  <w:style w:type="character" w:customStyle="1" w:styleId="a8">
    <w:name w:val="Нижний колонтитул Знак"/>
    <w:link w:val="a7"/>
    <w:locked/>
    <w:rsid w:val="003A658C"/>
    <w:rPr>
      <w:rFonts w:ascii="Times New Roman" w:eastAsia="Times New Roman" w:hAnsi="Times New Roman"/>
      <w:sz w:val="24"/>
      <w:lang w:eastAsia="ru-RU"/>
    </w:rPr>
  </w:style>
  <w:style w:type="paragraph" w:styleId="a9">
    <w:name w:val="Body Text Indent"/>
    <w:basedOn w:val="a"/>
    <w:link w:val="aa"/>
    <w:rsid w:val="00D81D20"/>
    <w:pPr>
      <w:spacing w:after="120"/>
      <w:ind w:left="283"/>
    </w:pPr>
  </w:style>
  <w:style w:type="character" w:customStyle="1" w:styleId="BodyTextIndentChar">
    <w:name w:val="Body Text Indent Char"/>
    <w:basedOn w:val="a0"/>
    <w:uiPriority w:val="99"/>
    <w:semiHidden/>
    <w:rsid w:val="00D870E0"/>
    <w:rPr>
      <w:rFonts w:ascii="Times New Roman" w:hAnsi="Times New Roman"/>
      <w:sz w:val="24"/>
      <w:szCs w:val="24"/>
    </w:rPr>
  </w:style>
  <w:style w:type="character" w:customStyle="1" w:styleId="aa">
    <w:name w:val="Основной текст с отступом Знак"/>
    <w:link w:val="a9"/>
    <w:locked/>
    <w:rsid w:val="00D81D20"/>
    <w:rPr>
      <w:rFonts w:ascii="Times New Roman" w:eastAsia="Times New Roman" w:hAnsi="Times New Roman"/>
      <w:sz w:val="24"/>
      <w:lang w:eastAsia="ru-RU"/>
    </w:rPr>
  </w:style>
  <w:style w:type="character" w:styleId="ab">
    <w:name w:val="Hyperlink"/>
    <w:basedOn w:val="a0"/>
    <w:rsid w:val="00D81D20"/>
    <w:rPr>
      <w:color w:val="0000FF"/>
      <w:u w:val="single"/>
    </w:rPr>
  </w:style>
  <w:style w:type="paragraph" w:customStyle="1" w:styleId="13">
    <w:name w:val="Без интервала1"/>
    <w:uiPriority w:val="99"/>
    <w:rsid w:val="00D81D20"/>
    <w:rPr>
      <w:rFonts w:eastAsia="Times New Roman"/>
      <w:lang w:eastAsia="en-US"/>
    </w:rPr>
  </w:style>
  <w:style w:type="table" w:styleId="ac">
    <w:name w:val="Table Grid"/>
    <w:basedOn w:val="a1"/>
    <w:uiPriority w:val="39"/>
    <w:rsid w:val="0090674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906748"/>
    <w:rPr>
      <w:rFonts w:ascii="Tahoma" w:hAnsi="Tahoma" w:cs="Tahoma"/>
      <w:sz w:val="16"/>
      <w:szCs w:val="16"/>
    </w:rPr>
  </w:style>
  <w:style w:type="character" w:customStyle="1" w:styleId="ae">
    <w:name w:val="Текст выноски Знак"/>
    <w:basedOn w:val="a0"/>
    <w:link w:val="ad"/>
    <w:semiHidden/>
    <w:rsid w:val="00906748"/>
    <w:rPr>
      <w:rFonts w:ascii="Tahoma" w:hAnsi="Tahoma" w:cs="Tahoma"/>
      <w:sz w:val="16"/>
      <w:szCs w:val="16"/>
    </w:rPr>
  </w:style>
  <w:style w:type="paragraph" w:styleId="af">
    <w:name w:val="List Paragraph"/>
    <w:basedOn w:val="a"/>
    <w:uiPriority w:val="99"/>
    <w:qFormat/>
    <w:rsid w:val="00EB1BC9"/>
    <w:pPr>
      <w:ind w:left="720"/>
      <w:contextualSpacing/>
    </w:pPr>
  </w:style>
  <w:style w:type="paragraph" w:customStyle="1" w:styleId="ConsPlusCell">
    <w:name w:val="ConsPlusCell"/>
    <w:rsid w:val="007B539A"/>
    <w:pPr>
      <w:widowControl w:val="0"/>
      <w:autoSpaceDE w:val="0"/>
      <w:autoSpaceDN w:val="0"/>
      <w:adjustRightInd w:val="0"/>
    </w:pPr>
    <w:rPr>
      <w:rFonts w:ascii="Arial" w:eastAsia="Times New Roman" w:hAnsi="Arial" w:cs="Arial"/>
      <w:sz w:val="20"/>
      <w:szCs w:val="20"/>
    </w:rPr>
  </w:style>
  <w:style w:type="character" w:customStyle="1" w:styleId="10">
    <w:name w:val="Заголовок 1 Знак"/>
    <w:basedOn w:val="a0"/>
    <w:link w:val="1"/>
    <w:rsid w:val="008632F3"/>
    <w:rPr>
      <w:rFonts w:ascii="Arial" w:eastAsia="Times New Roman" w:hAnsi="Arial"/>
      <w:b/>
      <w:bCs/>
      <w:color w:val="000080"/>
      <w:sz w:val="20"/>
      <w:szCs w:val="20"/>
    </w:rPr>
  </w:style>
  <w:style w:type="character" w:customStyle="1" w:styleId="40">
    <w:name w:val="Заголовок 4 Знак"/>
    <w:basedOn w:val="a0"/>
    <w:link w:val="4"/>
    <w:rsid w:val="008632F3"/>
    <w:rPr>
      <w:rFonts w:ascii="Times New Roman" w:eastAsia="Times New Roman" w:hAnsi="Times New Roman"/>
      <w:b/>
      <w:bCs/>
      <w:sz w:val="24"/>
      <w:szCs w:val="24"/>
    </w:rPr>
  </w:style>
  <w:style w:type="numbering" w:customStyle="1" w:styleId="14">
    <w:name w:val="Нет списка1"/>
    <w:next w:val="a2"/>
    <w:uiPriority w:val="99"/>
    <w:semiHidden/>
    <w:unhideWhenUsed/>
    <w:rsid w:val="008632F3"/>
  </w:style>
  <w:style w:type="numbering" w:customStyle="1" w:styleId="110">
    <w:name w:val="Нет списка11"/>
    <w:next w:val="a2"/>
    <w:uiPriority w:val="99"/>
    <w:semiHidden/>
    <w:unhideWhenUsed/>
    <w:rsid w:val="008632F3"/>
  </w:style>
  <w:style w:type="paragraph" w:customStyle="1" w:styleId="ConsPlusTitle">
    <w:name w:val="ConsPlusTitle"/>
    <w:uiPriority w:val="99"/>
    <w:rsid w:val="008632F3"/>
    <w:pPr>
      <w:widowControl w:val="0"/>
      <w:autoSpaceDE w:val="0"/>
      <w:autoSpaceDN w:val="0"/>
      <w:adjustRightInd w:val="0"/>
    </w:pPr>
    <w:rPr>
      <w:rFonts w:ascii="Arial" w:eastAsia="Times New Roman" w:hAnsi="Arial" w:cs="Arial"/>
      <w:b/>
      <w:bCs/>
      <w:sz w:val="20"/>
      <w:szCs w:val="20"/>
    </w:rPr>
  </w:style>
  <w:style w:type="character" w:styleId="af0">
    <w:name w:val="Strong"/>
    <w:qFormat/>
    <w:rsid w:val="008632F3"/>
    <w:rPr>
      <w:b/>
      <w:bCs/>
    </w:rPr>
  </w:style>
  <w:style w:type="paragraph" w:styleId="af1">
    <w:name w:val="Normal (Web)"/>
    <w:basedOn w:val="a"/>
    <w:rsid w:val="008632F3"/>
    <w:pPr>
      <w:autoSpaceDE/>
      <w:autoSpaceDN/>
      <w:spacing w:before="100" w:beforeAutospacing="1" w:after="100" w:afterAutospacing="1"/>
    </w:pPr>
    <w:rPr>
      <w:rFonts w:eastAsia="Times New Roman"/>
    </w:rPr>
  </w:style>
  <w:style w:type="character" w:styleId="af2">
    <w:name w:val="page number"/>
    <w:rsid w:val="008632F3"/>
  </w:style>
  <w:style w:type="character" w:styleId="af3">
    <w:name w:val="FollowedHyperlink"/>
    <w:rsid w:val="008632F3"/>
    <w:rPr>
      <w:color w:val="800080"/>
      <w:u w:val="single"/>
    </w:rPr>
  </w:style>
  <w:style w:type="character" w:customStyle="1" w:styleId="af4">
    <w:name w:val="Цветовое выделение"/>
    <w:rsid w:val="008632F3"/>
    <w:rPr>
      <w:b/>
      <w:bCs/>
      <w:color w:val="000080"/>
      <w:szCs w:val="20"/>
    </w:rPr>
  </w:style>
  <w:style w:type="character" w:customStyle="1" w:styleId="af5">
    <w:name w:val="Гипертекстовая ссылка"/>
    <w:rsid w:val="008632F3"/>
    <w:rPr>
      <w:b/>
      <w:bCs/>
      <w:color w:val="008000"/>
      <w:szCs w:val="20"/>
      <w:u w:val="single"/>
    </w:rPr>
  </w:style>
  <w:style w:type="paragraph" w:customStyle="1" w:styleId="af6">
    <w:name w:val="Таблицы (моноширинный)"/>
    <w:basedOn w:val="a"/>
    <w:next w:val="a"/>
    <w:rsid w:val="008632F3"/>
    <w:pPr>
      <w:widowControl w:val="0"/>
      <w:adjustRightInd w:val="0"/>
      <w:jc w:val="both"/>
    </w:pPr>
    <w:rPr>
      <w:rFonts w:ascii="Courier New" w:eastAsia="Times New Roman" w:hAnsi="Courier New" w:cs="Courier New"/>
      <w:sz w:val="20"/>
      <w:szCs w:val="20"/>
    </w:rPr>
  </w:style>
  <w:style w:type="paragraph" w:styleId="af7">
    <w:name w:val="annotation text"/>
    <w:basedOn w:val="a"/>
    <w:link w:val="af8"/>
    <w:semiHidden/>
    <w:rsid w:val="008632F3"/>
    <w:pPr>
      <w:autoSpaceDE/>
      <w:autoSpaceDN/>
    </w:pPr>
    <w:rPr>
      <w:rFonts w:eastAsia="Times New Roman"/>
      <w:sz w:val="20"/>
      <w:szCs w:val="20"/>
    </w:rPr>
  </w:style>
  <w:style w:type="character" w:customStyle="1" w:styleId="af8">
    <w:name w:val="Текст примечания Знак"/>
    <w:basedOn w:val="a0"/>
    <w:link w:val="af7"/>
    <w:semiHidden/>
    <w:rsid w:val="008632F3"/>
    <w:rPr>
      <w:rFonts w:ascii="Times New Roman" w:eastAsia="Times New Roman" w:hAnsi="Times New Roman"/>
      <w:sz w:val="20"/>
      <w:szCs w:val="20"/>
    </w:rPr>
  </w:style>
  <w:style w:type="character" w:styleId="af9">
    <w:name w:val="annotation reference"/>
    <w:semiHidden/>
    <w:rsid w:val="008632F3"/>
    <w:rPr>
      <w:sz w:val="16"/>
      <w:szCs w:val="16"/>
    </w:rPr>
  </w:style>
  <w:style w:type="paragraph" w:styleId="afa">
    <w:name w:val="footnote text"/>
    <w:basedOn w:val="a"/>
    <w:link w:val="afb"/>
    <w:rsid w:val="008632F3"/>
    <w:pPr>
      <w:autoSpaceDE/>
      <w:autoSpaceDN/>
    </w:pPr>
    <w:rPr>
      <w:rFonts w:eastAsia="Times New Roman"/>
      <w:sz w:val="20"/>
      <w:szCs w:val="20"/>
    </w:rPr>
  </w:style>
  <w:style w:type="character" w:customStyle="1" w:styleId="afb">
    <w:name w:val="Текст сноски Знак"/>
    <w:basedOn w:val="a0"/>
    <w:link w:val="afa"/>
    <w:rsid w:val="008632F3"/>
    <w:rPr>
      <w:rFonts w:ascii="Times New Roman" w:eastAsia="Times New Roman" w:hAnsi="Times New Roman"/>
      <w:sz w:val="20"/>
      <w:szCs w:val="20"/>
    </w:rPr>
  </w:style>
  <w:style w:type="character" w:styleId="afc">
    <w:name w:val="footnote reference"/>
    <w:aliases w:val="5"/>
    <w:uiPriority w:val="99"/>
    <w:rsid w:val="008632F3"/>
    <w:rPr>
      <w:vertAlign w:val="superscript"/>
    </w:rPr>
  </w:style>
  <w:style w:type="paragraph" w:customStyle="1" w:styleId="ConsNormal">
    <w:name w:val="ConsNormal"/>
    <w:rsid w:val="008632F3"/>
    <w:pPr>
      <w:widowControl w:val="0"/>
      <w:autoSpaceDE w:val="0"/>
      <w:autoSpaceDN w:val="0"/>
      <w:adjustRightInd w:val="0"/>
      <w:ind w:right="19772" w:firstLine="720"/>
    </w:pPr>
    <w:rPr>
      <w:rFonts w:ascii="Arial" w:eastAsia="Times New Roman" w:hAnsi="Arial" w:cs="Arial"/>
      <w:sz w:val="20"/>
      <w:szCs w:val="20"/>
    </w:rPr>
  </w:style>
  <w:style w:type="paragraph" w:customStyle="1" w:styleId="ConsNonformat">
    <w:name w:val="ConsNonformat"/>
    <w:rsid w:val="008632F3"/>
    <w:pPr>
      <w:widowControl w:val="0"/>
      <w:autoSpaceDE w:val="0"/>
      <w:autoSpaceDN w:val="0"/>
      <w:adjustRightInd w:val="0"/>
      <w:ind w:right="19772"/>
    </w:pPr>
    <w:rPr>
      <w:rFonts w:ascii="Courier New" w:eastAsia="Times New Roman" w:hAnsi="Courier New" w:cs="Courier New"/>
      <w:sz w:val="20"/>
      <w:szCs w:val="20"/>
    </w:rPr>
  </w:style>
  <w:style w:type="paragraph" w:customStyle="1" w:styleId="ConsPlusNonformat">
    <w:name w:val="ConsPlusNonformat"/>
    <w:rsid w:val="008632F3"/>
    <w:pPr>
      <w:autoSpaceDE w:val="0"/>
      <w:autoSpaceDN w:val="0"/>
      <w:adjustRightInd w:val="0"/>
    </w:pPr>
    <w:rPr>
      <w:rFonts w:ascii="Courier New" w:eastAsia="Times New Roman" w:hAnsi="Courier New" w:cs="Courier New"/>
      <w:sz w:val="20"/>
      <w:szCs w:val="20"/>
    </w:rPr>
  </w:style>
  <w:style w:type="character" w:customStyle="1" w:styleId="title3">
    <w:name w:val="title3"/>
    <w:rsid w:val="008632F3"/>
    <w:rPr>
      <w:color w:val="666666"/>
      <w:sz w:val="29"/>
      <w:szCs w:val="29"/>
    </w:rPr>
  </w:style>
  <w:style w:type="paragraph" w:customStyle="1" w:styleId="21">
    <w:name w:val="Основной текст 21"/>
    <w:basedOn w:val="a"/>
    <w:rsid w:val="008632F3"/>
    <w:pPr>
      <w:widowControl w:val="0"/>
      <w:autoSpaceDE/>
      <w:autoSpaceDN/>
      <w:spacing w:line="360" w:lineRule="auto"/>
      <w:jc w:val="both"/>
    </w:pPr>
    <w:rPr>
      <w:rFonts w:eastAsia="Times New Roman"/>
      <w:sz w:val="28"/>
      <w:szCs w:val="20"/>
    </w:rPr>
  </w:style>
  <w:style w:type="paragraph" w:styleId="afd">
    <w:name w:val="No Spacing"/>
    <w:uiPriority w:val="1"/>
    <w:qFormat/>
    <w:rsid w:val="008632F3"/>
    <w:rPr>
      <w:rFonts w:eastAsia="Times New Roman" w:cs="Calibri"/>
    </w:rPr>
  </w:style>
  <w:style w:type="paragraph" w:styleId="afe">
    <w:name w:val="annotation subject"/>
    <w:basedOn w:val="af7"/>
    <w:next w:val="af7"/>
    <w:link w:val="aff"/>
    <w:uiPriority w:val="99"/>
    <w:semiHidden/>
    <w:unhideWhenUsed/>
    <w:rsid w:val="008632F3"/>
    <w:pPr>
      <w:spacing w:after="200"/>
    </w:pPr>
    <w:rPr>
      <w:rFonts w:ascii="Calibri" w:hAnsi="Calibri" w:cs="Calibri"/>
      <w:b/>
      <w:bCs/>
    </w:rPr>
  </w:style>
  <w:style w:type="character" w:customStyle="1" w:styleId="aff">
    <w:name w:val="Тема примечания Знак"/>
    <w:basedOn w:val="af8"/>
    <w:link w:val="afe"/>
    <w:uiPriority w:val="99"/>
    <w:semiHidden/>
    <w:rsid w:val="008632F3"/>
    <w:rPr>
      <w:rFonts w:ascii="Times New Roman" w:eastAsia="Times New Roman" w:hAnsi="Times New Roman" w:cs="Calibri"/>
      <w:b/>
      <w:bCs/>
      <w:sz w:val="20"/>
      <w:szCs w:val="20"/>
    </w:rPr>
  </w:style>
  <w:style w:type="character" w:customStyle="1" w:styleId="15">
    <w:name w:val="Неразрешенное упоминание1"/>
    <w:basedOn w:val="a0"/>
    <w:uiPriority w:val="99"/>
    <w:semiHidden/>
    <w:unhideWhenUsed/>
    <w:rsid w:val="008632F3"/>
    <w:rPr>
      <w:color w:val="605E5C"/>
      <w:shd w:val="clear" w:color="auto" w:fill="E1DFDD"/>
    </w:rPr>
  </w:style>
  <w:style w:type="paragraph" w:styleId="aff0">
    <w:name w:val="Revision"/>
    <w:hidden/>
    <w:uiPriority w:val="99"/>
    <w:semiHidden/>
    <w:rsid w:val="008632F3"/>
    <w:rPr>
      <w:rFonts w:eastAsia="Times New Roman" w:cs="Calibri"/>
    </w:rPr>
  </w:style>
  <w:style w:type="character" w:customStyle="1" w:styleId="2">
    <w:name w:val="Неразрешенное упоминание2"/>
    <w:basedOn w:val="a0"/>
    <w:uiPriority w:val="99"/>
    <w:semiHidden/>
    <w:unhideWhenUsed/>
    <w:rsid w:val="008632F3"/>
    <w:rPr>
      <w:color w:val="605E5C"/>
      <w:shd w:val="clear" w:color="auto" w:fill="E1DFDD"/>
    </w:rPr>
  </w:style>
  <w:style w:type="character" w:customStyle="1" w:styleId="3">
    <w:name w:val="Неразрешенное упоминание3"/>
    <w:basedOn w:val="a0"/>
    <w:uiPriority w:val="99"/>
    <w:semiHidden/>
    <w:unhideWhenUsed/>
    <w:rsid w:val="008632F3"/>
    <w:rPr>
      <w:color w:val="605E5C"/>
      <w:shd w:val="clear" w:color="auto" w:fill="E1DFDD"/>
    </w:rPr>
  </w:style>
  <w:style w:type="character" w:customStyle="1" w:styleId="41">
    <w:name w:val="Неразрешенное упоминание4"/>
    <w:basedOn w:val="a0"/>
    <w:uiPriority w:val="99"/>
    <w:semiHidden/>
    <w:unhideWhenUsed/>
    <w:rsid w:val="008632F3"/>
    <w:rPr>
      <w:color w:val="605E5C"/>
      <w:shd w:val="clear" w:color="auto" w:fill="E1DFDD"/>
    </w:rPr>
  </w:style>
  <w:style w:type="table" w:customStyle="1" w:styleId="16">
    <w:name w:val="Сетка таблицы1"/>
    <w:basedOn w:val="a1"/>
    <w:next w:val="ac"/>
    <w:rsid w:val="008632F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8632F3"/>
    <w:pPr>
      <w:autoSpaceDE/>
      <w:autoSpaceDN/>
      <w:spacing w:before="100" w:beforeAutospacing="1" w:after="100" w:afterAutospacing="1"/>
    </w:pPr>
    <w:rPr>
      <w:rFonts w:eastAsia="Times New Roman"/>
    </w:rPr>
  </w:style>
  <w:style w:type="character" w:styleId="aff1">
    <w:name w:val="Emphasis"/>
    <w:basedOn w:val="a0"/>
    <w:uiPriority w:val="20"/>
    <w:qFormat/>
    <w:rsid w:val="008632F3"/>
    <w:rPr>
      <w:i/>
      <w:iCs/>
    </w:rPr>
  </w:style>
  <w:style w:type="paragraph" w:customStyle="1" w:styleId="s1">
    <w:name w:val="s_1"/>
    <w:basedOn w:val="a"/>
    <w:rsid w:val="008632F3"/>
    <w:pPr>
      <w:autoSpaceDE/>
      <w:autoSpaceDN/>
      <w:spacing w:before="100" w:beforeAutospacing="1" w:after="100" w:afterAutospacing="1"/>
    </w:pPr>
    <w:rPr>
      <w:rFonts w:eastAsia="Times New Roman"/>
    </w:rPr>
  </w:style>
  <w:style w:type="character" w:customStyle="1" w:styleId="17">
    <w:name w:val="Текст сноски Знак1"/>
    <w:rsid w:val="008632F3"/>
  </w:style>
  <w:style w:type="character" w:customStyle="1" w:styleId="aff2">
    <w:name w:val="Заголовок Знак"/>
    <w:uiPriority w:val="99"/>
    <w:rsid w:val="008632F3"/>
    <w:rPr>
      <w:sz w:val="28"/>
    </w:rPr>
  </w:style>
  <w:style w:type="paragraph" w:customStyle="1" w:styleId="18">
    <w:name w:val="Название1"/>
    <w:basedOn w:val="a"/>
    <w:next w:val="a"/>
    <w:uiPriority w:val="10"/>
    <w:qFormat/>
    <w:rsid w:val="008632F3"/>
    <w:pPr>
      <w:pBdr>
        <w:bottom w:val="single" w:sz="8" w:space="4" w:color="4472C4"/>
      </w:pBdr>
      <w:autoSpaceDE/>
      <w:autoSpaceDN/>
      <w:spacing w:after="300"/>
      <w:contextualSpacing/>
    </w:pPr>
    <w:rPr>
      <w:rFonts w:ascii="Calibri Light" w:eastAsia="Times New Roman" w:hAnsi="Calibri Light"/>
      <w:color w:val="323E4F"/>
      <w:spacing w:val="5"/>
      <w:kern w:val="28"/>
      <w:sz w:val="52"/>
      <w:szCs w:val="52"/>
      <w:lang w:eastAsia="en-US"/>
    </w:rPr>
  </w:style>
  <w:style w:type="character" w:customStyle="1" w:styleId="aff3">
    <w:name w:val="Название Знак"/>
    <w:basedOn w:val="a0"/>
    <w:link w:val="aff4"/>
    <w:uiPriority w:val="10"/>
    <w:rsid w:val="008632F3"/>
    <w:rPr>
      <w:rFonts w:ascii="Calibri Light" w:eastAsia="Times New Roman" w:hAnsi="Calibri Light" w:cs="Times New Roman"/>
      <w:color w:val="323E4F"/>
      <w:spacing w:val="5"/>
      <w:kern w:val="28"/>
      <w:sz w:val="52"/>
      <w:szCs w:val="52"/>
    </w:rPr>
  </w:style>
  <w:style w:type="paragraph" w:styleId="aff4">
    <w:name w:val="Title"/>
    <w:basedOn w:val="a"/>
    <w:next w:val="a"/>
    <w:link w:val="aff3"/>
    <w:uiPriority w:val="10"/>
    <w:qFormat/>
    <w:rsid w:val="008632F3"/>
    <w:pPr>
      <w:pBdr>
        <w:bottom w:val="single" w:sz="8" w:space="4" w:color="4F81BD" w:themeColor="accent1"/>
      </w:pBdr>
      <w:spacing w:after="300"/>
      <w:contextualSpacing/>
    </w:pPr>
    <w:rPr>
      <w:rFonts w:ascii="Calibri Light" w:eastAsia="Times New Roman" w:hAnsi="Calibri Light"/>
      <w:color w:val="323E4F"/>
      <w:spacing w:val="5"/>
      <w:kern w:val="28"/>
      <w:sz w:val="52"/>
      <w:szCs w:val="52"/>
    </w:rPr>
  </w:style>
  <w:style w:type="character" w:customStyle="1" w:styleId="19">
    <w:name w:val="Название Знак1"/>
    <w:basedOn w:val="a0"/>
    <w:uiPriority w:val="10"/>
    <w:rsid w:val="008632F3"/>
    <w:rPr>
      <w:rFonts w:asciiTheme="majorHAnsi" w:eastAsiaTheme="majorEastAsia" w:hAnsiTheme="majorHAnsi" w:cstheme="majorBidi"/>
      <w:color w:val="17365D" w:themeColor="text2" w:themeShade="BF"/>
      <w:spacing w:val="5"/>
      <w:kern w:val="28"/>
      <w:sz w:val="52"/>
      <w:szCs w:val="52"/>
    </w:rPr>
  </w:style>
  <w:style w:type="table" w:customStyle="1" w:styleId="TableNormal">
    <w:name w:val="Table Normal"/>
    <w:uiPriority w:val="2"/>
    <w:semiHidden/>
    <w:unhideWhenUsed/>
    <w:qFormat/>
    <w:rsid w:val="007D38E1"/>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38E1"/>
    <w:pPr>
      <w:widowControl w:val="0"/>
    </w:pPr>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4EC"/>
    <w:pPr>
      <w:autoSpaceDE w:val="0"/>
      <w:autoSpaceDN w:val="0"/>
    </w:pPr>
    <w:rPr>
      <w:rFonts w:ascii="Times New Roman" w:hAnsi="Times New Roman"/>
      <w:sz w:val="24"/>
      <w:szCs w:val="24"/>
    </w:rPr>
  </w:style>
  <w:style w:type="paragraph" w:styleId="1">
    <w:name w:val="heading 1"/>
    <w:basedOn w:val="a"/>
    <w:next w:val="a"/>
    <w:link w:val="10"/>
    <w:qFormat/>
    <w:rsid w:val="008632F3"/>
    <w:pPr>
      <w:widowControl w:val="0"/>
      <w:adjustRightInd w:val="0"/>
      <w:spacing w:before="108" w:after="108"/>
      <w:jc w:val="center"/>
      <w:outlineLvl w:val="0"/>
    </w:pPr>
    <w:rPr>
      <w:rFonts w:ascii="Arial" w:eastAsia="Times New Roman" w:hAnsi="Arial"/>
      <w:b/>
      <w:bCs/>
      <w:color w:val="000080"/>
      <w:sz w:val="20"/>
      <w:szCs w:val="20"/>
    </w:rPr>
  </w:style>
  <w:style w:type="paragraph" w:styleId="4">
    <w:name w:val="heading 4"/>
    <w:basedOn w:val="a"/>
    <w:link w:val="40"/>
    <w:qFormat/>
    <w:rsid w:val="008632F3"/>
    <w:pPr>
      <w:autoSpaceDE/>
      <w:autoSpaceDN/>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locked/>
    <w:rsid w:val="00AD562B"/>
    <w:rPr>
      <w:rFonts w:ascii="Times New Roman" w:hAnsi="Times New Roman"/>
      <w:sz w:val="28"/>
      <w:shd w:val="clear" w:color="auto" w:fill="FFFFFF"/>
    </w:rPr>
  </w:style>
  <w:style w:type="paragraph" w:styleId="a4">
    <w:name w:val="Body Text"/>
    <w:basedOn w:val="a"/>
    <w:link w:val="a3"/>
    <w:rsid w:val="00AD562B"/>
    <w:pPr>
      <w:shd w:val="clear" w:color="auto" w:fill="FFFFFF"/>
      <w:autoSpaceDE/>
      <w:autoSpaceDN/>
      <w:spacing w:before="300" w:line="322" w:lineRule="exact"/>
      <w:jc w:val="both"/>
    </w:pPr>
    <w:rPr>
      <w:rFonts w:eastAsia="Times New Roman"/>
      <w:sz w:val="28"/>
      <w:szCs w:val="28"/>
    </w:rPr>
  </w:style>
  <w:style w:type="character" w:customStyle="1" w:styleId="BodyTextChar">
    <w:name w:val="Body Text Char"/>
    <w:basedOn w:val="a0"/>
    <w:uiPriority w:val="99"/>
    <w:semiHidden/>
    <w:rsid w:val="00D870E0"/>
    <w:rPr>
      <w:rFonts w:ascii="Times New Roman" w:hAnsi="Times New Roman"/>
      <w:sz w:val="24"/>
      <w:szCs w:val="24"/>
    </w:rPr>
  </w:style>
  <w:style w:type="character" w:customStyle="1" w:styleId="11">
    <w:name w:val="Основной текст Знак1"/>
    <w:uiPriority w:val="99"/>
    <w:semiHidden/>
    <w:rsid w:val="00AD562B"/>
    <w:rPr>
      <w:rFonts w:ascii="Times New Roman" w:eastAsia="Times New Roman" w:hAnsi="Times New Roman"/>
      <w:sz w:val="24"/>
      <w:lang w:eastAsia="ru-RU"/>
    </w:rPr>
  </w:style>
  <w:style w:type="paragraph" w:customStyle="1" w:styleId="12">
    <w:name w:val="Абзац списка1"/>
    <w:basedOn w:val="a"/>
    <w:uiPriority w:val="99"/>
    <w:rsid w:val="00916826"/>
    <w:pPr>
      <w:ind w:left="720"/>
      <w:contextualSpacing/>
    </w:pPr>
  </w:style>
  <w:style w:type="paragraph" w:styleId="HTML">
    <w:name w:val="HTML Preformatted"/>
    <w:basedOn w:val="a"/>
    <w:link w:val="HTML0"/>
    <w:uiPriority w:val="99"/>
    <w:rsid w:val="00CE2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a0"/>
    <w:uiPriority w:val="99"/>
    <w:semiHidden/>
    <w:rsid w:val="00D870E0"/>
    <w:rPr>
      <w:rFonts w:ascii="Courier New" w:hAnsi="Courier New" w:cs="Courier New"/>
      <w:sz w:val="20"/>
      <w:szCs w:val="20"/>
    </w:rPr>
  </w:style>
  <w:style w:type="character" w:customStyle="1" w:styleId="HTML0">
    <w:name w:val="Стандартный HTML Знак"/>
    <w:link w:val="HTML"/>
    <w:uiPriority w:val="99"/>
    <w:locked/>
    <w:rsid w:val="00CE2700"/>
    <w:rPr>
      <w:rFonts w:ascii="Courier New" w:eastAsia="Times New Roman" w:hAnsi="Courier New"/>
      <w:sz w:val="20"/>
      <w:lang w:eastAsia="ru-RU"/>
    </w:rPr>
  </w:style>
  <w:style w:type="paragraph" w:customStyle="1" w:styleId="ConsPlusNormal">
    <w:name w:val="ConsPlusNormal"/>
    <w:rsid w:val="00F81E13"/>
    <w:pPr>
      <w:autoSpaceDE w:val="0"/>
      <w:autoSpaceDN w:val="0"/>
      <w:adjustRightInd w:val="0"/>
    </w:pPr>
    <w:rPr>
      <w:rFonts w:ascii="Times New Roman" w:eastAsia="Times New Roman" w:hAnsi="Times New Roman"/>
      <w:b/>
      <w:bCs/>
      <w:sz w:val="28"/>
      <w:szCs w:val="28"/>
      <w:lang w:eastAsia="en-US"/>
    </w:rPr>
  </w:style>
  <w:style w:type="paragraph" w:styleId="a5">
    <w:name w:val="header"/>
    <w:basedOn w:val="a"/>
    <w:link w:val="a6"/>
    <w:rsid w:val="003A658C"/>
    <w:pPr>
      <w:tabs>
        <w:tab w:val="center" w:pos="4677"/>
        <w:tab w:val="right" w:pos="9355"/>
      </w:tabs>
    </w:pPr>
  </w:style>
  <w:style w:type="character" w:customStyle="1" w:styleId="HeaderChar">
    <w:name w:val="Header Char"/>
    <w:basedOn w:val="a0"/>
    <w:uiPriority w:val="99"/>
    <w:semiHidden/>
    <w:rsid w:val="00D870E0"/>
    <w:rPr>
      <w:rFonts w:ascii="Times New Roman" w:hAnsi="Times New Roman"/>
      <w:sz w:val="24"/>
      <w:szCs w:val="24"/>
    </w:rPr>
  </w:style>
  <w:style w:type="character" w:customStyle="1" w:styleId="a6">
    <w:name w:val="Верхний колонтитул Знак"/>
    <w:link w:val="a5"/>
    <w:locked/>
    <w:rsid w:val="003A658C"/>
    <w:rPr>
      <w:rFonts w:ascii="Times New Roman" w:eastAsia="Times New Roman" w:hAnsi="Times New Roman"/>
      <w:sz w:val="24"/>
      <w:lang w:eastAsia="ru-RU"/>
    </w:rPr>
  </w:style>
  <w:style w:type="paragraph" w:styleId="a7">
    <w:name w:val="footer"/>
    <w:basedOn w:val="a"/>
    <w:link w:val="a8"/>
    <w:rsid w:val="003A658C"/>
    <w:pPr>
      <w:tabs>
        <w:tab w:val="center" w:pos="4677"/>
        <w:tab w:val="right" w:pos="9355"/>
      </w:tabs>
    </w:pPr>
  </w:style>
  <w:style w:type="character" w:customStyle="1" w:styleId="FooterChar">
    <w:name w:val="Footer Char"/>
    <w:basedOn w:val="a0"/>
    <w:uiPriority w:val="99"/>
    <w:semiHidden/>
    <w:rsid w:val="00D870E0"/>
    <w:rPr>
      <w:rFonts w:ascii="Times New Roman" w:hAnsi="Times New Roman"/>
      <w:sz w:val="24"/>
      <w:szCs w:val="24"/>
    </w:rPr>
  </w:style>
  <w:style w:type="character" w:customStyle="1" w:styleId="a8">
    <w:name w:val="Нижний колонтитул Знак"/>
    <w:link w:val="a7"/>
    <w:locked/>
    <w:rsid w:val="003A658C"/>
    <w:rPr>
      <w:rFonts w:ascii="Times New Roman" w:eastAsia="Times New Roman" w:hAnsi="Times New Roman"/>
      <w:sz w:val="24"/>
      <w:lang w:eastAsia="ru-RU"/>
    </w:rPr>
  </w:style>
  <w:style w:type="paragraph" w:styleId="a9">
    <w:name w:val="Body Text Indent"/>
    <w:basedOn w:val="a"/>
    <w:link w:val="aa"/>
    <w:rsid w:val="00D81D20"/>
    <w:pPr>
      <w:spacing w:after="120"/>
      <w:ind w:left="283"/>
    </w:pPr>
  </w:style>
  <w:style w:type="character" w:customStyle="1" w:styleId="BodyTextIndentChar">
    <w:name w:val="Body Text Indent Char"/>
    <w:basedOn w:val="a0"/>
    <w:uiPriority w:val="99"/>
    <w:semiHidden/>
    <w:rsid w:val="00D870E0"/>
    <w:rPr>
      <w:rFonts w:ascii="Times New Roman" w:hAnsi="Times New Roman"/>
      <w:sz w:val="24"/>
      <w:szCs w:val="24"/>
    </w:rPr>
  </w:style>
  <w:style w:type="character" w:customStyle="1" w:styleId="aa">
    <w:name w:val="Основной текст с отступом Знак"/>
    <w:link w:val="a9"/>
    <w:locked/>
    <w:rsid w:val="00D81D20"/>
    <w:rPr>
      <w:rFonts w:ascii="Times New Roman" w:eastAsia="Times New Roman" w:hAnsi="Times New Roman"/>
      <w:sz w:val="24"/>
      <w:lang w:eastAsia="ru-RU"/>
    </w:rPr>
  </w:style>
  <w:style w:type="character" w:styleId="ab">
    <w:name w:val="Hyperlink"/>
    <w:basedOn w:val="a0"/>
    <w:rsid w:val="00D81D20"/>
    <w:rPr>
      <w:color w:val="0000FF"/>
      <w:u w:val="single"/>
    </w:rPr>
  </w:style>
  <w:style w:type="paragraph" w:customStyle="1" w:styleId="13">
    <w:name w:val="Без интервала1"/>
    <w:uiPriority w:val="99"/>
    <w:rsid w:val="00D81D20"/>
    <w:rPr>
      <w:rFonts w:eastAsia="Times New Roman"/>
      <w:lang w:eastAsia="en-US"/>
    </w:rPr>
  </w:style>
  <w:style w:type="table" w:styleId="ac">
    <w:name w:val="Table Grid"/>
    <w:basedOn w:val="a1"/>
    <w:uiPriority w:val="39"/>
    <w:rsid w:val="0090674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906748"/>
    <w:rPr>
      <w:rFonts w:ascii="Tahoma" w:hAnsi="Tahoma" w:cs="Tahoma"/>
      <w:sz w:val="16"/>
      <w:szCs w:val="16"/>
    </w:rPr>
  </w:style>
  <w:style w:type="character" w:customStyle="1" w:styleId="ae">
    <w:name w:val="Текст выноски Знак"/>
    <w:basedOn w:val="a0"/>
    <w:link w:val="ad"/>
    <w:semiHidden/>
    <w:rsid w:val="00906748"/>
    <w:rPr>
      <w:rFonts w:ascii="Tahoma" w:hAnsi="Tahoma" w:cs="Tahoma"/>
      <w:sz w:val="16"/>
      <w:szCs w:val="16"/>
    </w:rPr>
  </w:style>
  <w:style w:type="paragraph" w:styleId="af">
    <w:name w:val="List Paragraph"/>
    <w:basedOn w:val="a"/>
    <w:uiPriority w:val="99"/>
    <w:qFormat/>
    <w:rsid w:val="00EB1BC9"/>
    <w:pPr>
      <w:ind w:left="720"/>
      <w:contextualSpacing/>
    </w:pPr>
  </w:style>
  <w:style w:type="paragraph" w:customStyle="1" w:styleId="ConsPlusCell">
    <w:name w:val="ConsPlusCell"/>
    <w:rsid w:val="007B539A"/>
    <w:pPr>
      <w:widowControl w:val="0"/>
      <w:autoSpaceDE w:val="0"/>
      <w:autoSpaceDN w:val="0"/>
      <w:adjustRightInd w:val="0"/>
    </w:pPr>
    <w:rPr>
      <w:rFonts w:ascii="Arial" w:eastAsia="Times New Roman" w:hAnsi="Arial" w:cs="Arial"/>
      <w:sz w:val="20"/>
      <w:szCs w:val="20"/>
    </w:rPr>
  </w:style>
  <w:style w:type="character" w:customStyle="1" w:styleId="10">
    <w:name w:val="Заголовок 1 Знак"/>
    <w:basedOn w:val="a0"/>
    <w:link w:val="1"/>
    <w:rsid w:val="008632F3"/>
    <w:rPr>
      <w:rFonts w:ascii="Arial" w:eastAsia="Times New Roman" w:hAnsi="Arial"/>
      <w:b/>
      <w:bCs/>
      <w:color w:val="000080"/>
      <w:sz w:val="20"/>
      <w:szCs w:val="20"/>
    </w:rPr>
  </w:style>
  <w:style w:type="character" w:customStyle="1" w:styleId="40">
    <w:name w:val="Заголовок 4 Знак"/>
    <w:basedOn w:val="a0"/>
    <w:link w:val="4"/>
    <w:rsid w:val="008632F3"/>
    <w:rPr>
      <w:rFonts w:ascii="Times New Roman" w:eastAsia="Times New Roman" w:hAnsi="Times New Roman"/>
      <w:b/>
      <w:bCs/>
      <w:sz w:val="24"/>
      <w:szCs w:val="24"/>
    </w:rPr>
  </w:style>
  <w:style w:type="numbering" w:customStyle="1" w:styleId="14">
    <w:name w:val="Нет списка1"/>
    <w:next w:val="a2"/>
    <w:uiPriority w:val="99"/>
    <w:semiHidden/>
    <w:unhideWhenUsed/>
    <w:rsid w:val="008632F3"/>
  </w:style>
  <w:style w:type="numbering" w:customStyle="1" w:styleId="110">
    <w:name w:val="Нет списка11"/>
    <w:next w:val="a2"/>
    <w:uiPriority w:val="99"/>
    <w:semiHidden/>
    <w:unhideWhenUsed/>
    <w:rsid w:val="008632F3"/>
  </w:style>
  <w:style w:type="paragraph" w:customStyle="1" w:styleId="ConsPlusTitle">
    <w:name w:val="ConsPlusTitle"/>
    <w:uiPriority w:val="99"/>
    <w:rsid w:val="008632F3"/>
    <w:pPr>
      <w:widowControl w:val="0"/>
      <w:autoSpaceDE w:val="0"/>
      <w:autoSpaceDN w:val="0"/>
      <w:adjustRightInd w:val="0"/>
    </w:pPr>
    <w:rPr>
      <w:rFonts w:ascii="Arial" w:eastAsia="Times New Roman" w:hAnsi="Arial" w:cs="Arial"/>
      <w:b/>
      <w:bCs/>
      <w:sz w:val="20"/>
      <w:szCs w:val="20"/>
    </w:rPr>
  </w:style>
  <w:style w:type="character" w:styleId="af0">
    <w:name w:val="Strong"/>
    <w:qFormat/>
    <w:rsid w:val="008632F3"/>
    <w:rPr>
      <w:b/>
      <w:bCs/>
    </w:rPr>
  </w:style>
  <w:style w:type="paragraph" w:styleId="af1">
    <w:name w:val="Normal (Web)"/>
    <w:basedOn w:val="a"/>
    <w:rsid w:val="008632F3"/>
    <w:pPr>
      <w:autoSpaceDE/>
      <w:autoSpaceDN/>
      <w:spacing w:before="100" w:beforeAutospacing="1" w:after="100" w:afterAutospacing="1"/>
    </w:pPr>
    <w:rPr>
      <w:rFonts w:eastAsia="Times New Roman"/>
    </w:rPr>
  </w:style>
  <w:style w:type="character" w:styleId="af2">
    <w:name w:val="page number"/>
    <w:rsid w:val="008632F3"/>
  </w:style>
  <w:style w:type="character" w:styleId="af3">
    <w:name w:val="FollowedHyperlink"/>
    <w:rsid w:val="008632F3"/>
    <w:rPr>
      <w:color w:val="800080"/>
      <w:u w:val="single"/>
    </w:rPr>
  </w:style>
  <w:style w:type="character" w:customStyle="1" w:styleId="af4">
    <w:name w:val="Цветовое выделение"/>
    <w:rsid w:val="008632F3"/>
    <w:rPr>
      <w:b/>
      <w:bCs/>
      <w:color w:val="000080"/>
      <w:szCs w:val="20"/>
    </w:rPr>
  </w:style>
  <w:style w:type="character" w:customStyle="1" w:styleId="af5">
    <w:name w:val="Гипертекстовая ссылка"/>
    <w:rsid w:val="008632F3"/>
    <w:rPr>
      <w:b/>
      <w:bCs/>
      <w:color w:val="008000"/>
      <w:szCs w:val="20"/>
      <w:u w:val="single"/>
    </w:rPr>
  </w:style>
  <w:style w:type="paragraph" w:customStyle="1" w:styleId="af6">
    <w:name w:val="Таблицы (моноширинный)"/>
    <w:basedOn w:val="a"/>
    <w:next w:val="a"/>
    <w:rsid w:val="008632F3"/>
    <w:pPr>
      <w:widowControl w:val="0"/>
      <w:adjustRightInd w:val="0"/>
      <w:jc w:val="both"/>
    </w:pPr>
    <w:rPr>
      <w:rFonts w:ascii="Courier New" w:eastAsia="Times New Roman" w:hAnsi="Courier New" w:cs="Courier New"/>
      <w:sz w:val="20"/>
      <w:szCs w:val="20"/>
    </w:rPr>
  </w:style>
  <w:style w:type="paragraph" w:styleId="af7">
    <w:name w:val="annotation text"/>
    <w:basedOn w:val="a"/>
    <w:link w:val="af8"/>
    <w:semiHidden/>
    <w:rsid w:val="008632F3"/>
    <w:pPr>
      <w:autoSpaceDE/>
      <w:autoSpaceDN/>
    </w:pPr>
    <w:rPr>
      <w:rFonts w:eastAsia="Times New Roman"/>
      <w:sz w:val="20"/>
      <w:szCs w:val="20"/>
    </w:rPr>
  </w:style>
  <w:style w:type="character" w:customStyle="1" w:styleId="af8">
    <w:name w:val="Текст примечания Знак"/>
    <w:basedOn w:val="a0"/>
    <w:link w:val="af7"/>
    <w:semiHidden/>
    <w:rsid w:val="008632F3"/>
    <w:rPr>
      <w:rFonts w:ascii="Times New Roman" w:eastAsia="Times New Roman" w:hAnsi="Times New Roman"/>
      <w:sz w:val="20"/>
      <w:szCs w:val="20"/>
    </w:rPr>
  </w:style>
  <w:style w:type="character" w:styleId="af9">
    <w:name w:val="annotation reference"/>
    <w:semiHidden/>
    <w:rsid w:val="008632F3"/>
    <w:rPr>
      <w:sz w:val="16"/>
      <w:szCs w:val="16"/>
    </w:rPr>
  </w:style>
  <w:style w:type="paragraph" w:styleId="afa">
    <w:name w:val="footnote text"/>
    <w:basedOn w:val="a"/>
    <w:link w:val="afb"/>
    <w:rsid w:val="008632F3"/>
    <w:pPr>
      <w:autoSpaceDE/>
      <w:autoSpaceDN/>
    </w:pPr>
    <w:rPr>
      <w:rFonts w:eastAsia="Times New Roman"/>
      <w:sz w:val="20"/>
      <w:szCs w:val="20"/>
    </w:rPr>
  </w:style>
  <w:style w:type="character" w:customStyle="1" w:styleId="afb">
    <w:name w:val="Текст сноски Знак"/>
    <w:basedOn w:val="a0"/>
    <w:link w:val="afa"/>
    <w:rsid w:val="008632F3"/>
    <w:rPr>
      <w:rFonts w:ascii="Times New Roman" w:eastAsia="Times New Roman" w:hAnsi="Times New Roman"/>
      <w:sz w:val="20"/>
      <w:szCs w:val="20"/>
    </w:rPr>
  </w:style>
  <w:style w:type="character" w:styleId="afc">
    <w:name w:val="footnote reference"/>
    <w:aliases w:val="5"/>
    <w:uiPriority w:val="99"/>
    <w:rsid w:val="008632F3"/>
    <w:rPr>
      <w:vertAlign w:val="superscript"/>
    </w:rPr>
  </w:style>
  <w:style w:type="paragraph" w:customStyle="1" w:styleId="ConsNormal">
    <w:name w:val="ConsNormal"/>
    <w:rsid w:val="008632F3"/>
    <w:pPr>
      <w:widowControl w:val="0"/>
      <w:autoSpaceDE w:val="0"/>
      <w:autoSpaceDN w:val="0"/>
      <w:adjustRightInd w:val="0"/>
      <w:ind w:right="19772" w:firstLine="720"/>
    </w:pPr>
    <w:rPr>
      <w:rFonts w:ascii="Arial" w:eastAsia="Times New Roman" w:hAnsi="Arial" w:cs="Arial"/>
      <w:sz w:val="20"/>
      <w:szCs w:val="20"/>
    </w:rPr>
  </w:style>
  <w:style w:type="paragraph" w:customStyle="1" w:styleId="ConsNonformat">
    <w:name w:val="ConsNonformat"/>
    <w:rsid w:val="008632F3"/>
    <w:pPr>
      <w:widowControl w:val="0"/>
      <w:autoSpaceDE w:val="0"/>
      <w:autoSpaceDN w:val="0"/>
      <w:adjustRightInd w:val="0"/>
      <w:ind w:right="19772"/>
    </w:pPr>
    <w:rPr>
      <w:rFonts w:ascii="Courier New" w:eastAsia="Times New Roman" w:hAnsi="Courier New" w:cs="Courier New"/>
      <w:sz w:val="20"/>
      <w:szCs w:val="20"/>
    </w:rPr>
  </w:style>
  <w:style w:type="paragraph" w:customStyle="1" w:styleId="ConsPlusNonformat">
    <w:name w:val="ConsPlusNonformat"/>
    <w:rsid w:val="008632F3"/>
    <w:pPr>
      <w:autoSpaceDE w:val="0"/>
      <w:autoSpaceDN w:val="0"/>
      <w:adjustRightInd w:val="0"/>
    </w:pPr>
    <w:rPr>
      <w:rFonts w:ascii="Courier New" w:eastAsia="Times New Roman" w:hAnsi="Courier New" w:cs="Courier New"/>
      <w:sz w:val="20"/>
      <w:szCs w:val="20"/>
    </w:rPr>
  </w:style>
  <w:style w:type="character" w:customStyle="1" w:styleId="title3">
    <w:name w:val="title3"/>
    <w:rsid w:val="008632F3"/>
    <w:rPr>
      <w:color w:val="666666"/>
      <w:sz w:val="29"/>
      <w:szCs w:val="29"/>
    </w:rPr>
  </w:style>
  <w:style w:type="paragraph" w:customStyle="1" w:styleId="21">
    <w:name w:val="Основной текст 21"/>
    <w:basedOn w:val="a"/>
    <w:rsid w:val="008632F3"/>
    <w:pPr>
      <w:widowControl w:val="0"/>
      <w:autoSpaceDE/>
      <w:autoSpaceDN/>
      <w:spacing w:line="360" w:lineRule="auto"/>
      <w:jc w:val="both"/>
    </w:pPr>
    <w:rPr>
      <w:rFonts w:eastAsia="Times New Roman"/>
      <w:sz w:val="28"/>
      <w:szCs w:val="20"/>
    </w:rPr>
  </w:style>
  <w:style w:type="paragraph" w:styleId="afd">
    <w:name w:val="No Spacing"/>
    <w:uiPriority w:val="1"/>
    <w:qFormat/>
    <w:rsid w:val="008632F3"/>
    <w:rPr>
      <w:rFonts w:eastAsia="Times New Roman" w:cs="Calibri"/>
    </w:rPr>
  </w:style>
  <w:style w:type="paragraph" w:styleId="afe">
    <w:name w:val="annotation subject"/>
    <w:basedOn w:val="af7"/>
    <w:next w:val="af7"/>
    <w:link w:val="aff"/>
    <w:uiPriority w:val="99"/>
    <w:semiHidden/>
    <w:unhideWhenUsed/>
    <w:rsid w:val="008632F3"/>
    <w:pPr>
      <w:spacing w:after="200"/>
    </w:pPr>
    <w:rPr>
      <w:rFonts w:ascii="Calibri" w:hAnsi="Calibri" w:cs="Calibri"/>
      <w:b/>
      <w:bCs/>
    </w:rPr>
  </w:style>
  <w:style w:type="character" w:customStyle="1" w:styleId="aff">
    <w:name w:val="Тема примечания Знак"/>
    <w:basedOn w:val="af8"/>
    <w:link w:val="afe"/>
    <w:uiPriority w:val="99"/>
    <w:semiHidden/>
    <w:rsid w:val="008632F3"/>
    <w:rPr>
      <w:rFonts w:ascii="Times New Roman" w:eastAsia="Times New Roman" w:hAnsi="Times New Roman" w:cs="Calibri"/>
      <w:b/>
      <w:bCs/>
      <w:sz w:val="20"/>
      <w:szCs w:val="20"/>
    </w:rPr>
  </w:style>
  <w:style w:type="character" w:customStyle="1" w:styleId="15">
    <w:name w:val="Неразрешенное упоминание1"/>
    <w:basedOn w:val="a0"/>
    <w:uiPriority w:val="99"/>
    <w:semiHidden/>
    <w:unhideWhenUsed/>
    <w:rsid w:val="008632F3"/>
    <w:rPr>
      <w:color w:val="605E5C"/>
      <w:shd w:val="clear" w:color="auto" w:fill="E1DFDD"/>
    </w:rPr>
  </w:style>
  <w:style w:type="paragraph" w:styleId="aff0">
    <w:name w:val="Revision"/>
    <w:hidden/>
    <w:uiPriority w:val="99"/>
    <w:semiHidden/>
    <w:rsid w:val="008632F3"/>
    <w:rPr>
      <w:rFonts w:eastAsia="Times New Roman" w:cs="Calibri"/>
    </w:rPr>
  </w:style>
  <w:style w:type="character" w:customStyle="1" w:styleId="2">
    <w:name w:val="Неразрешенное упоминание2"/>
    <w:basedOn w:val="a0"/>
    <w:uiPriority w:val="99"/>
    <w:semiHidden/>
    <w:unhideWhenUsed/>
    <w:rsid w:val="008632F3"/>
    <w:rPr>
      <w:color w:val="605E5C"/>
      <w:shd w:val="clear" w:color="auto" w:fill="E1DFDD"/>
    </w:rPr>
  </w:style>
  <w:style w:type="character" w:customStyle="1" w:styleId="3">
    <w:name w:val="Неразрешенное упоминание3"/>
    <w:basedOn w:val="a0"/>
    <w:uiPriority w:val="99"/>
    <w:semiHidden/>
    <w:unhideWhenUsed/>
    <w:rsid w:val="008632F3"/>
    <w:rPr>
      <w:color w:val="605E5C"/>
      <w:shd w:val="clear" w:color="auto" w:fill="E1DFDD"/>
    </w:rPr>
  </w:style>
  <w:style w:type="character" w:customStyle="1" w:styleId="41">
    <w:name w:val="Неразрешенное упоминание4"/>
    <w:basedOn w:val="a0"/>
    <w:uiPriority w:val="99"/>
    <w:semiHidden/>
    <w:unhideWhenUsed/>
    <w:rsid w:val="008632F3"/>
    <w:rPr>
      <w:color w:val="605E5C"/>
      <w:shd w:val="clear" w:color="auto" w:fill="E1DFDD"/>
    </w:rPr>
  </w:style>
  <w:style w:type="table" w:customStyle="1" w:styleId="16">
    <w:name w:val="Сетка таблицы1"/>
    <w:basedOn w:val="a1"/>
    <w:next w:val="ac"/>
    <w:rsid w:val="008632F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8632F3"/>
    <w:pPr>
      <w:autoSpaceDE/>
      <w:autoSpaceDN/>
      <w:spacing w:before="100" w:beforeAutospacing="1" w:after="100" w:afterAutospacing="1"/>
    </w:pPr>
    <w:rPr>
      <w:rFonts w:eastAsia="Times New Roman"/>
    </w:rPr>
  </w:style>
  <w:style w:type="character" w:styleId="aff1">
    <w:name w:val="Emphasis"/>
    <w:basedOn w:val="a0"/>
    <w:uiPriority w:val="20"/>
    <w:qFormat/>
    <w:rsid w:val="008632F3"/>
    <w:rPr>
      <w:i/>
      <w:iCs/>
    </w:rPr>
  </w:style>
  <w:style w:type="paragraph" w:customStyle="1" w:styleId="s1">
    <w:name w:val="s_1"/>
    <w:basedOn w:val="a"/>
    <w:rsid w:val="008632F3"/>
    <w:pPr>
      <w:autoSpaceDE/>
      <w:autoSpaceDN/>
      <w:spacing w:before="100" w:beforeAutospacing="1" w:after="100" w:afterAutospacing="1"/>
    </w:pPr>
    <w:rPr>
      <w:rFonts w:eastAsia="Times New Roman"/>
    </w:rPr>
  </w:style>
  <w:style w:type="character" w:customStyle="1" w:styleId="17">
    <w:name w:val="Текст сноски Знак1"/>
    <w:rsid w:val="008632F3"/>
  </w:style>
  <w:style w:type="character" w:customStyle="1" w:styleId="aff2">
    <w:name w:val="Заголовок Знак"/>
    <w:uiPriority w:val="99"/>
    <w:rsid w:val="008632F3"/>
    <w:rPr>
      <w:sz w:val="28"/>
    </w:rPr>
  </w:style>
  <w:style w:type="paragraph" w:customStyle="1" w:styleId="18">
    <w:name w:val="Название1"/>
    <w:basedOn w:val="a"/>
    <w:next w:val="a"/>
    <w:uiPriority w:val="10"/>
    <w:qFormat/>
    <w:rsid w:val="008632F3"/>
    <w:pPr>
      <w:pBdr>
        <w:bottom w:val="single" w:sz="8" w:space="4" w:color="4472C4"/>
      </w:pBdr>
      <w:autoSpaceDE/>
      <w:autoSpaceDN/>
      <w:spacing w:after="300"/>
      <w:contextualSpacing/>
    </w:pPr>
    <w:rPr>
      <w:rFonts w:ascii="Calibri Light" w:eastAsia="Times New Roman" w:hAnsi="Calibri Light"/>
      <w:color w:val="323E4F"/>
      <w:spacing w:val="5"/>
      <w:kern w:val="28"/>
      <w:sz w:val="52"/>
      <w:szCs w:val="52"/>
      <w:lang w:eastAsia="en-US"/>
    </w:rPr>
  </w:style>
  <w:style w:type="character" w:customStyle="1" w:styleId="aff3">
    <w:name w:val="Название Знак"/>
    <w:basedOn w:val="a0"/>
    <w:link w:val="aff4"/>
    <w:uiPriority w:val="10"/>
    <w:rsid w:val="008632F3"/>
    <w:rPr>
      <w:rFonts w:ascii="Calibri Light" w:eastAsia="Times New Roman" w:hAnsi="Calibri Light" w:cs="Times New Roman"/>
      <w:color w:val="323E4F"/>
      <w:spacing w:val="5"/>
      <w:kern w:val="28"/>
      <w:sz w:val="52"/>
      <w:szCs w:val="52"/>
    </w:rPr>
  </w:style>
  <w:style w:type="paragraph" w:styleId="aff4">
    <w:name w:val="Title"/>
    <w:basedOn w:val="a"/>
    <w:next w:val="a"/>
    <w:link w:val="aff3"/>
    <w:uiPriority w:val="10"/>
    <w:qFormat/>
    <w:rsid w:val="008632F3"/>
    <w:pPr>
      <w:pBdr>
        <w:bottom w:val="single" w:sz="8" w:space="4" w:color="4F81BD" w:themeColor="accent1"/>
      </w:pBdr>
      <w:spacing w:after="300"/>
      <w:contextualSpacing/>
    </w:pPr>
    <w:rPr>
      <w:rFonts w:ascii="Calibri Light" w:eastAsia="Times New Roman" w:hAnsi="Calibri Light"/>
      <w:color w:val="323E4F"/>
      <w:spacing w:val="5"/>
      <w:kern w:val="28"/>
      <w:sz w:val="52"/>
      <w:szCs w:val="52"/>
    </w:rPr>
  </w:style>
  <w:style w:type="character" w:customStyle="1" w:styleId="19">
    <w:name w:val="Название Знак1"/>
    <w:basedOn w:val="a0"/>
    <w:uiPriority w:val="10"/>
    <w:rsid w:val="008632F3"/>
    <w:rPr>
      <w:rFonts w:asciiTheme="majorHAnsi" w:eastAsiaTheme="majorEastAsia" w:hAnsiTheme="majorHAnsi" w:cstheme="majorBidi"/>
      <w:color w:val="17365D" w:themeColor="text2" w:themeShade="BF"/>
      <w:spacing w:val="5"/>
      <w:kern w:val="28"/>
      <w:sz w:val="52"/>
      <w:szCs w:val="52"/>
    </w:rPr>
  </w:style>
  <w:style w:type="table" w:customStyle="1" w:styleId="TableNormal">
    <w:name w:val="Table Normal"/>
    <w:uiPriority w:val="2"/>
    <w:semiHidden/>
    <w:unhideWhenUsed/>
    <w:qFormat/>
    <w:rsid w:val="007D38E1"/>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38E1"/>
    <w:pPr>
      <w:widowControl w:val="0"/>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3108">
      <w:marLeft w:val="0"/>
      <w:marRight w:val="0"/>
      <w:marTop w:val="0"/>
      <w:marBottom w:val="0"/>
      <w:divBdr>
        <w:top w:val="none" w:sz="0" w:space="0" w:color="auto"/>
        <w:left w:val="none" w:sz="0" w:space="0" w:color="auto"/>
        <w:bottom w:val="none" w:sz="0" w:space="0" w:color="auto"/>
        <w:right w:val="none" w:sz="0" w:space="0" w:color="auto"/>
      </w:divBdr>
    </w:div>
    <w:div w:id="188953109">
      <w:marLeft w:val="0"/>
      <w:marRight w:val="0"/>
      <w:marTop w:val="0"/>
      <w:marBottom w:val="0"/>
      <w:divBdr>
        <w:top w:val="none" w:sz="0" w:space="0" w:color="auto"/>
        <w:left w:val="none" w:sz="0" w:space="0" w:color="auto"/>
        <w:bottom w:val="none" w:sz="0" w:space="0" w:color="auto"/>
        <w:right w:val="none" w:sz="0" w:space="0" w:color="auto"/>
      </w:divBdr>
    </w:div>
    <w:div w:id="188953110">
      <w:marLeft w:val="0"/>
      <w:marRight w:val="0"/>
      <w:marTop w:val="0"/>
      <w:marBottom w:val="0"/>
      <w:divBdr>
        <w:top w:val="none" w:sz="0" w:space="0" w:color="auto"/>
        <w:left w:val="none" w:sz="0" w:space="0" w:color="auto"/>
        <w:bottom w:val="none" w:sz="0" w:space="0" w:color="auto"/>
        <w:right w:val="none" w:sz="0" w:space="0" w:color="auto"/>
      </w:divBdr>
    </w:div>
    <w:div w:id="188953111">
      <w:marLeft w:val="0"/>
      <w:marRight w:val="0"/>
      <w:marTop w:val="0"/>
      <w:marBottom w:val="0"/>
      <w:divBdr>
        <w:top w:val="none" w:sz="0" w:space="0" w:color="auto"/>
        <w:left w:val="none" w:sz="0" w:space="0" w:color="auto"/>
        <w:bottom w:val="none" w:sz="0" w:space="0" w:color="auto"/>
        <w:right w:val="none" w:sz="0" w:space="0" w:color="auto"/>
      </w:divBdr>
    </w:div>
    <w:div w:id="1220632301">
      <w:bodyDiv w:val="1"/>
      <w:marLeft w:val="0"/>
      <w:marRight w:val="0"/>
      <w:marTop w:val="0"/>
      <w:marBottom w:val="0"/>
      <w:divBdr>
        <w:top w:val="none" w:sz="0" w:space="0" w:color="auto"/>
        <w:left w:val="none" w:sz="0" w:space="0" w:color="auto"/>
        <w:bottom w:val="none" w:sz="0" w:space="0" w:color="auto"/>
        <w:right w:val="none" w:sz="0" w:space="0" w:color="auto"/>
      </w:divBdr>
    </w:div>
    <w:div w:id="139561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24</Pages>
  <Words>7598</Words>
  <Characters>55190</Characters>
  <Application>Microsoft Office Word</Application>
  <DocSecurity>0</DocSecurity>
  <Lines>459</Lines>
  <Paragraphs>125</Paragraphs>
  <ScaleCrop>false</ScaleCrop>
  <HeadingPairs>
    <vt:vector size="2" baseType="variant">
      <vt:variant>
        <vt:lpstr>Название</vt:lpstr>
      </vt:variant>
      <vt:variant>
        <vt:i4>1</vt:i4>
      </vt:variant>
    </vt:vector>
  </HeadingPairs>
  <TitlesOfParts>
    <vt:vector size="1" baseType="lpstr">
      <vt:lpstr>СОВЕТ ДЕПУТАТОВ</vt:lpstr>
    </vt:vector>
  </TitlesOfParts>
  <Company>MICROSOFT</Company>
  <LinksUpToDate>false</LinksUpToDate>
  <CharactersWithSpaces>62663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dc:title>
  <dc:creator>User</dc:creator>
  <cp:lastModifiedBy>Анна Поздеева</cp:lastModifiedBy>
  <cp:revision>7</cp:revision>
  <cp:lastPrinted>2019-08-28T11:41:00Z</cp:lastPrinted>
  <dcterms:created xsi:type="dcterms:W3CDTF">2024-05-21T08:49:00Z</dcterms:created>
  <dcterms:modified xsi:type="dcterms:W3CDTF">2024-06-14T12:40:00Z</dcterms:modified>
</cp:coreProperties>
</file>