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13BCE125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40155B"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4E6F2" w14:textId="37D63E6A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Благоустройство и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район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 на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2846B338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7382F41A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</w:t>
      </w:r>
      <w:r w:rsidRPr="00B14201">
        <w:rPr>
          <w:rFonts w:ascii="Times New Roman" w:eastAsiaTheme="minorEastAsia" w:hAnsi="Times New Roman" w:cs="Times New Roman"/>
          <w:lang w:eastAsia="ru-RU"/>
        </w:rPr>
        <w:t xml:space="preserve">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2B7D3117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6739374"/>
      <w:r w:rsidRPr="00180984">
        <w:rPr>
          <w:rFonts w:ascii="Times New Roman" w:hAnsi="Times New Roman" w:cs="Times New Roman"/>
          <w:sz w:val="24"/>
          <w:szCs w:val="24"/>
        </w:rPr>
        <w:t>«</w:t>
      </w:r>
      <w:r w:rsidR="00904238" w:rsidRPr="00180984">
        <w:rPr>
          <w:rFonts w:ascii="Times New Roman" w:hAnsi="Times New Roman" w:cs="Times New Roman"/>
          <w:sz w:val="24"/>
          <w:szCs w:val="24"/>
        </w:rPr>
        <w:t>Благоустройство и</w:t>
      </w:r>
      <w:r w:rsidRPr="0018098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904238" w:rsidRPr="00180984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180984">
        <w:rPr>
          <w:rFonts w:ascii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="00374624" w:rsidRPr="00180984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180984">
        <w:rPr>
          <w:rFonts w:ascii="Times New Roman" w:hAnsi="Times New Roman" w:cs="Times New Roman"/>
          <w:sz w:val="24"/>
          <w:szCs w:val="24"/>
        </w:rPr>
        <w:t xml:space="preserve">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E13BAB">
        <w:rPr>
          <w:rFonts w:ascii="Times New Roman" w:hAnsi="Times New Roman" w:cs="Times New Roman"/>
          <w:sz w:val="24"/>
          <w:szCs w:val="24"/>
        </w:rPr>
        <w:t>-202</w:t>
      </w:r>
      <w:r w:rsidR="009C022B">
        <w:rPr>
          <w:rFonts w:ascii="Times New Roman" w:hAnsi="Times New Roman" w:cs="Times New Roman"/>
          <w:sz w:val="24"/>
          <w:szCs w:val="24"/>
        </w:rPr>
        <w:t>4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0BA344ED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3D4A80C2" w:rsidR="001053A6" w:rsidRPr="001053A6" w:rsidRDefault="001053A6" w:rsidP="0017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«Благоустройство и развитие территории муниципального образования Ромашкинское сельское поселение МО Приозерский </w:t>
      </w:r>
      <w:proofErr w:type="gramStart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муниципальный  район</w:t>
      </w:r>
      <w:proofErr w:type="gramEnd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Ленинградской области на 2022-2024г.г.»</w:t>
      </w:r>
    </w:p>
    <w:p w14:paraId="7E04C9BF" w14:textId="788F4EEC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2022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174"/>
        <w:gridCol w:w="1954"/>
        <w:gridCol w:w="847"/>
        <w:gridCol w:w="853"/>
        <w:gridCol w:w="498"/>
        <w:gridCol w:w="560"/>
        <w:gridCol w:w="435"/>
        <w:gridCol w:w="6"/>
        <w:gridCol w:w="697"/>
        <w:gridCol w:w="660"/>
        <w:gridCol w:w="540"/>
        <w:gridCol w:w="563"/>
        <w:gridCol w:w="813"/>
        <w:gridCol w:w="6"/>
        <w:gridCol w:w="748"/>
        <w:gridCol w:w="691"/>
        <w:gridCol w:w="501"/>
        <w:gridCol w:w="665"/>
        <w:gridCol w:w="739"/>
        <w:gridCol w:w="23"/>
        <w:gridCol w:w="1092"/>
        <w:gridCol w:w="23"/>
        <w:gridCol w:w="1012"/>
        <w:gridCol w:w="57"/>
        <w:gridCol w:w="11"/>
        <w:gridCol w:w="51"/>
      </w:tblGrid>
      <w:tr w:rsidR="00F9631B" w:rsidRPr="001053A6" w14:paraId="07460282" w14:textId="77777777" w:rsidTr="00F9631B">
        <w:trPr>
          <w:gridAfter w:val="2"/>
          <w:wAfter w:w="23" w:type="pct"/>
        </w:trPr>
        <w:tc>
          <w:tcPr>
            <w:tcW w:w="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9631B" w:rsidRPr="001053A6" w14:paraId="66AAD201" w14:textId="77777777" w:rsidTr="00F9631B">
        <w:trPr>
          <w:gridAfter w:val="2"/>
          <w:wAfter w:w="23" w:type="pct"/>
          <w:cantSplit/>
          <w:trHeight w:val="582"/>
        </w:trPr>
        <w:tc>
          <w:tcPr>
            <w:tcW w:w="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506D114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F9631B">
        <w:tc>
          <w:tcPr>
            <w:tcW w:w="4982" w:type="pct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3F15DC96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06E">
              <w:rPr>
                <w:rFonts w:ascii="Times New Roman" w:hAnsi="Times New Roman"/>
                <w:b/>
                <w:bCs/>
                <w:sz w:val="24"/>
                <w:szCs w:val="24"/>
              </w:rPr>
              <w:t>«Совершенствование системы благоустройства»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37F08794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5F533DAC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4DE7567F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Уличное освещение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07E58423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465C95D6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23268E0F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192492F8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0A2CE6F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77A45668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14B9" w14:textId="05EFE0BA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438C6423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E020C" w14:textId="3EEE315C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1528F" w14:textId="2A05DA8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92DBD" w14:textId="71B89FBB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3D1" w14:textId="68ED04DD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3EFB2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F402D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DE73F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411D" w14:textId="2B26EC7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7DE96" w14:textId="0F49754F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ED4B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70D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E1A4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40D" w14:textId="7693D016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5EC1" w14:textId="1FA2C305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F11DE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D3FF2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2000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67DB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81DD1" w14:textId="125AD8CB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289E50A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A5FAA" w14:textId="2ABF6B7F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EB80" w14:textId="4FCFB00A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B7952" w14:textId="233BF8F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A273D" w14:textId="67E06F1F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30F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268F6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19649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F3E2C" w14:textId="10260B6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D4AF" w14:textId="1E902EA2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C07FA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B00D4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B73FF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DD335" w14:textId="4220675D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C5C5D" w14:textId="702A3EBD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039E4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9E56C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35B57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40328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D43F" w14:textId="49D65FF8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05000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5EB79C00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4B70E" w14:textId="08F3D54D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F68D5" w14:textId="3A4D8D3E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57790" w14:textId="1B618F45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8B465" w14:textId="2813D420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D3B7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E3319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AFFC6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349E5" w14:textId="1C59C9E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67D14" w14:textId="3BA28C1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94C85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9658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7E1E0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12A51" w14:textId="1FB5BE5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11407" w14:textId="1A53D5D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A4FFF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BC26E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EB2CE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E4F3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FA26" w14:textId="4F9A207F" w:rsidR="007B2501" w:rsidRPr="001053A6" w:rsidRDefault="00374624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3449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1B194AA" w14:textId="77777777" w:rsidTr="00F9631B">
        <w:trPr>
          <w:gridAfter w:val="2"/>
          <w:wAfter w:w="23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9D742" w14:textId="2074B8EA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3BF7D" w14:textId="10633909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60750" w14:textId="1BC90244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346ED" w14:textId="1BBD9DA1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4DB26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80DC2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493DC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9243A" w14:textId="65E50F8B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FC5F2" w14:textId="1F922263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9BEF1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ED7D9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B97CB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B193E" w14:textId="1D3E6DF9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438D7" w14:textId="7F0DA206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5575D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55AA8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3D0FF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5AB1E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267B4" w14:textId="44C42D48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13B01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55"/>
        <w:gridCol w:w="1056"/>
        <w:gridCol w:w="1559"/>
        <w:gridCol w:w="1422"/>
        <w:gridCol w:w="984"/>
        <w:gridCol w:w="1569"/>
      </w:tblGrid>
      <w:tr w:rsidR="005B18B9" w:rsidRPr="005B18B9" w14:paraId="56C3598A" w14:textId="77777777" w:rsidTr="00AA568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D3E3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sub_16228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851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EE6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5690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8D81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значении показателя (индикатора)</w:t>
            </w:r>
          </w:p>
        </w:tc>
      </w:tr>
      <w:tr w:rsidR="005B18B9" w:rsidRPr="005B18B9" w14:paraId="086590B5" w14:textId="77777777" w:rsidTr="00AA5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E82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FDE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BCB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663E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отчетному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3C15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BA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5FA7032C" w14:textId="77777777" w:rsidTr="00AA5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4D7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1B6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8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368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0829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E51A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D4D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6017402A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1A7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4241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8DD5E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51B7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A8E8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946F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637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18B9" w:rsidRPr="005B18B9" w14:paraId="63CD7643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8217" w14:textId="477652E1" w:rsidR="005B18B9" w:rsidRP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AFB5" w14:textId="7892574F" w:rsidR="005B18B9" w:rsidRPr="005B18B9" w:rsidRDefault="001A1890" w:rsidP="005B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1A1890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Уличное освещение  </w:t>
            </w:r>
          </w:p>
        </w:tc>
      </w:tr>
      <w:tr w:rsidR="005B18B9" w:rsidRPr="005B18B9" w14:paraId="1AE69F01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EDB6E" w14:textId="60B2952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C2C76" w14:textId="77777777" w:rsidR="00541679" w:rsidRPr="0054167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функционирования, ремонт и содержание сети уличного освещения на территории сельского поселения (км.)</w:t>
            </w:r>
          </w:p>
          <w:p w14:paraId="01928503" w14:textId="77777777" w:rsidR="00541679" w:rsidRPr="0054167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светодиодные фонари (шт.)</w:t>
            </w:r>
          </w:p>
          <w:p w14:paraId="7274E4CC" w14:textId="4F2E3022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F0363" w14:textId="77777777" w:rsid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км. </w:t>
            </w:r>
          </w:p>
          <w:p w14:paraId="72622635" w14:textId="287847EA" w:rsidR="0054167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B96AE" w14:textId="77777777" w:rsidR="0054167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CDF87" w14:textId="77777777" w:rsidR="0054167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A5E26" w14:textId="523DD098" w:rsidR="00541679" w:rsidRP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6A69" w14:textId="77777777" w:rsidR="0054167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E155A" w14:textId="77777777" w:rsidR="0054167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A8AFB" w14:textId="3D661F04" w:rsidR="005B18B9" w:rsidRPr="005B18B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B3FAF" w14:textId="77777777" w:rsidR="00541679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C86F5B" w14:textId="77777777" w:rsidR="00541679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F19DE9" w14:textId="07B6D2FA" w:rsidR="00541679" w:rsidRPr="0040155B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1,463</w:t>
            </w:r>
          </w:p>
          <w:p w14:paraId="2D43A3FA" w14:textId="77777777" w:rsidR="00541679" w:rsidRPr="0040155B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F675BE" w14:textId="1F804D4E" w:rsidR="00541679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2276BD" w14:textId="77777777" w:rsidR="00541679" w:rsidRPr="0040155B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29B59" w14:textId="080FBC00" w:rsidR="005B18B9" w:rsidRPr="005B18B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0ABC3" w14:textId="77777777" w:rsidR="00541679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CE4E63" w14:textId="77777777" w:rsidR="00541679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AC1025" w14:textId="3CEA33B4" w:rsidR="00541679" w:rsidRPr="0040155B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1,463</w:t>
            </w:r>
          </w:p>
          <w:p w14:paraId="09F45039" w14:textId="4B719680" w:rsidR="00541679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A785AA" w14:textId="77777777" w:rsidR="00541679" w:rsidRPr="0040155B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B63E5F" w14:textId="77777777" w:rsidR="00541679" w:rsidRPr="0040155B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7E68D8" w14:textId="7683AE08" w:rsidR="005B18B9" w:rsidRPr="005B18B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8F332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11FFA904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3FA0D" w14:textId="21565B48" w:rsidR="005B18B9" w:rsidRP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CC572" w14:textId="035402D1" w:rsidR="005B18B9" w:rsidRPr="005B18B9" w:rsidRDefault="001A1890" w:rsidP="005B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1A1890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</w:tr>
      <w:tr w:rsidR="005B18B9" w:rsidRPr="005B18B9" w14:paraId="4848AE23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3C902" w14:textId="2BA8E9C8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30DC3" w14:textId="77777777" w:rsidR="00541679" w:rsidRPr="0040155B" w:rsidRDefault="00541679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привлечения предприятий и организаций поселения к работам по благоустройству </w:t>
            </w:r>
          </w:p>
          <w:p w14:paraId="05E39A3B" w14:textId="77777777" w:rsidR="00541679" w:rsidRPr="0040155B" w:rsidRDefault="00541679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субботников (приобретение хоз. инвентаря);</w:t>
            </w:r>
          </w:p>
          <w:p w14:paraId="07A0903F" w14:textId="77777777" w:rsidR="00541679" w:rsidRPr="0040155B" w:rsidRDefault="00541679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озеленение и Благоустройство территории МО Ромашкинское СП (приобретение </w:t>
            </w:r>
            <w:proofErr w:type="spell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расады</w:t>
            </w:r>
            <w:proofErr w:type="spell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саженцев)</w:t>
            </w:r>
          </w:p>
          <w:p w14:paraId="7581CFD5" w14:textId="77777777" w:rsidR="005B18B9" w:rsidRDefault="00541679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-процент охвата </w:t>
            </w:r>
            <w:proofErr w:type="gram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покоса  травы</w:t>
            </w:r>
            <w:proofErr w:type="gram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Ромашкинское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14:paraId="2B241932" w14:textId="77777777" w:rsidR="003163E3" w:rsidRDefault="003163E3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FEB2F" w14:textId="77777777" w:rsidR="003163E3" w:rsidRPr="003163E3" w:rsidRDefault="003163E3" w:rsidP="0031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твердых бытовых отходов (м. куб.)</w:t>
            </w:r>
          </w:p>
          <w:p w14:paraId="218A4557" w14:textId="0E1E33F5" w:rsidR="003163E3" w:rsidRDefault="003163E3" w:rsidP="0031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санитарной очистка территории (кв. </w:t>
            </w:r>
            <w:proofErr w:type="gramStart"/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)</w:t>
            </w:r>
            <w:proofErr w:type="gramEnd"/>
          </w:p>
          <w:p w14:paraId="6443214C" w14:textId="5092EED3" w:rsidR="003163E3" w:rsidRPr="00541679" w:rsidRDefault="003163E3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31694" w14:textId="77777777" w:rsid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05B0546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A4E4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AAE0CC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EE042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56F64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D223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CBDD0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03E06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046E1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C91C6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DE2A0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  <w:p w14:paraId="38A3CE89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15D10" w14:textId="222B8AD1" w:rsidR="003163E3" w:rsidRPr="005B18B9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C23B3" w14:textId="42F27CEB" w:rsidR="005B18B9" w:rsidRPr="005B18B9" w:rsidRDefault="00541679" w:rsidP="005416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B86E4" w14:textId="77777777" w:rsid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32C9B524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49A8F0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0E17E0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6C59D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24404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517FC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3A837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EA55F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F3793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DFED5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702555" w14:textId="5A3751BA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1160,25</w:t>
            </w:r>
          </w:p>
          <w:p w14:paraId="17473B51" w14:textId="22BB57BD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1A1D0" w14:textId="38F1F60E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463320</w:t>
            </w:r>
          </w:p>
          <w:p w14:paraId="3E9B85A6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D7B2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AEA6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C591E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AEAB6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271A7" w14:textId="7593B886" w:rsidR="003163E3" w:rsidRPr="005B18B9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264AF" w14:textId="77777777" w:rsid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  <w:p w14:paraId="29B4713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F02BF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86C34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497E1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4027B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9517E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40EB2B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1629E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30D9F" w14:textId="30348CA1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3D68D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6C785" w14:textId="77777777" w:rsidR="003163E3" w:rsidRPr="003163E3" w:rsidRDefault="003163E3" w:rsidP="003163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1160,25</w:t>
            </w:r>
          </w:p>
          <w:p w14:paraId="45311D32" w14:textId="77777777" w:rsidR="003163E3" w:rsidRPr="003163E3" w:rsidRDefault="003163E3" w:rsidP="003163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D9B73" w14:textId="0839E5E1" w:rsidR="003163E3" w:rsidRDefault="003163E3" w:rsidP="003163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463320</w:t>
            </w:r>
          </w:p>
          <w:p w14:paraId="68BB0E27" w14:textId="77777777" w:rsidR="003163E3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3EF599" w14:textId="5A116776" w:rsidR="003163E3" w:rsidRPr="005B18B9" w:rsidRDefault="003163E3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0D7EF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68D" w:rsidRPr="005B18B9" w14:paraId="3A0AF806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D450A" w14:textId="08F88EF5" w:rsidR="00AA568D" w:rsidRPr="005B18B9" w:rsidRDefault="00AA568D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42A64" w14:textId="4BFBB368" w:rsidR="00AA568D" w:rsidRPr="005B18B9" w:rsidRDefault="00AA568D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68D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</w:tr>
      <w:tr w:rsidR="00AA568D" w:rsidRPr="005B18B9" w14:paraId="635A45BB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FC826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E45EE" w14:textId="4A2ED006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территории поселения, очищенной от несанкционированных свалок и бытового мусора (от площади загрязненной территории)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D7E85" w14:textId="121E8456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BA3F6" w14:textId="70CBAD7D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DE093" w14:textId="6FE49414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D1078" w14:textId="05A5765F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D6D63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68D" w:rsidRPr="005B18B9" w14:paraId="789630BF" w14:textId="77777777" w:rsidTr="0062679E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1FDD0" w14:textId="6893F99F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9DA3E" w14:textId="57624517" w:rsidR="00AA568D" w:rsidRPr="00AA568D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</w:tr>
      <w:tr w:rsidR="00AA568D" w:rsidRPr="005B18B9" w14:paraId="6D501A2B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FEE68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9C16E" w14:textId="442982C3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братских захоронений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E74E5" w14:textId="1E86DEC0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77086" w14:textId="40DA2A99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49DC6" w14:textId="0CA11796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56748" w14:textId="1B128D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81165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A0" w:rsidRPr="005B18B9" w14:paraId="0E053257" w14:textId="77777777" w:rsidTr="00700DD0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8D297" w14:textId="280A0109" w:rsidR="00A201A0" w:rsidRPr="005B18B9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316F9" w14:textId="0B847380" w:rsidR="00A201A0" w:rsidRPr="00A201A0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</w:tr>
      <w:tr w:rsidR="00AA568D" w:rsidRPr="005B18B9" w14:paraId="3BE97330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8EBF3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0B9E4" w14:textId="2818A06B" w:rsidR="00AA568D" w:rsidRPr="00A201A0" w:rsidRDefault="00A201A0" w:rsidP="00A201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обработки (дезинсекция и </w:t>
            </w:r>
            <w:proofErr w:type="spellStart"/>
            <w:proofErr w:type="gram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дератиза-ция</w:t>
            </w:r>
            <w:proofErr w:type="spellEnd"/>
            <w:proofErr w:type="gram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территории сельского поселения (%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86055" w14:textId="53CEE317" w:rsidR="00AA568D" w:rsidRPr="005B18B9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46422" w14:textId="1FA83A34" w:rsidR="00AA568D" w:rsidRPr="005B18B9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26297" w14:textId="5ABCCDC4" w:rsidR="00AA568D" w:rsidRPr="005B18B9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D069C" w14:textId="46D04EDE" w:rsidR="00AA568D" w:rsidRPr="005B18B9" w:rsidRDefault="00A201A0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35AA6" w14:textId="77777777" w:rsidR="00AA568D" w:rsidRPr="005B18B9" w:rsidRDefault="00AA568D" w:rsidP="00AA56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12A30592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«Благоустройство и развитие территории муниципального образования Ромашкинское сельское поселение МО Приозерский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муниципальный район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Ленинградской области на 2022-2024г.г.»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79140C21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77777777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7777777"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6333461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14:paraId="1CAF72A9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11CE7478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823"/>
        <w:gridCol w:w="809"/>
        <w:gridCol w:w="1374"/>
        <w:gridCol w:w="390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C9AD2BE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5A93D0C9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33CC6B8D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14:paraId="4446C0C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3"/>
        <w:gridCol w:w="844"/>
        <w:gridCol w:w="1075"/>
        <w:gridCol w:w="4160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14:paraId="0538D3CD" w14:textId="129608A2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14:paraId="7022127F" w14:textId="4EBF0F76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мероприятий по подготовке мест массового отдыха населения 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14:paraId="14966289" w14:textId="2BE06C5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14:paraId="263948E5" w14:textId="7777777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обработка клещей</w:t>
            </w:r>
          </w:p>
          <w:p w14:paraId="0F9F67B9" w14:textId="777777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водолазное обследование</w:t>
            </w:r>
          </w:p>
          <w:p w14:paraId="3A7B574E" w14:textId="62EECD13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пробы воды и песка</w:t>
            </w:r>
          </w:p>
          <w:p w14:paraId="684ED10C" w14:textId="487C3B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спасатели дежурили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48C1279" w14:textId="422D6338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1,3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2574BB04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. бытовые отходы</w:t>
            </w:r>
          </w:p>
          <w:p w14:paraId="0A375230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14:paraId="0758A4BA" w14:textId="5E49D9B7" w:rsidR="00BC6283" w:rsidRPr="00741C4D" w:rsidRDefault="00741C4D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08227653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67"/>
        <w:gridCol w:w="4592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2FF39CD9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A4B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11406,4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EA4B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11194,8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101,</w:t>
            </w:r>
            <w:r w:rsidR="00EA4B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77777777"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экономией по уличному освещению (модернизация ул. Фонарей, замена обычных на </w:t>
            </w:r>
            <w:proofErr w:type="spellStart"/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2385431E" w:rsidR="00741C4D" w:rsidRDefault="00EA4B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5EE25FD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proofErr w:type="gramEnd"/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2AF8E0F5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101</w:t>
      </w:r>
      <w:proofErr w:type="gramEnd"/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,9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-202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2022 </w:t>
      </w:r>
      <w:proofErr w:type="gramStart"/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год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</w:t>
      </w:r>
      <w:proofErr w:type="gramEnd"/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C3AE472" w14:textId="268931C1" w:rsidR="00642F2E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Pr="004A1787">
        <w:rPr>
          <w:rFonts w:ascii="Times New Roman" w:hAnsi="Times New Roman" w:cs="Times New Roman"/>
          <w:sz w:val="24"/>
          <w:szCs w:val="24"/>
        </w:rPr>
        <w:t>г.г.»</w:t>
      </w:r>
      <w:r w:rsidR="002E7335">
        <w:rPr>
          <w:rFonts w:ascii="Times New Roman" w:hAnsi="Times New Roman" w:cs="Times New Roman"/>
          <w:sz w:val="24"/>
          <w:szCs w:val="24"/>
        </w:rPr>
        <w:t xml:space="preserve"> </w:t>
      </w:r>
      <w:r w:rsidR="005F37A8">
        <w:rPr>
          <w:rFonts w:ascii="Times New Roman" w:hAnsi="Times New Roman" w:cs="Times New Roman"/>
          <w:sz w:val="24"/>
          <w:szCs w:val="24"/>
        </w:rPr>
        <w:t xml:space="preserve"> за 20</w:t>
      </w:r>
      <w:r w:rsidR="002E7335">
        <w:rPr>
          <w:rFonts w:ascii="Times New Roman" w:hAnsi="Times New Roman" w:cs="Times New Roman"/>
          <w:sz w:val="24"/>
          <w:szCs w:val="24"/>
        </w:rPr>
        <w:t>22</w:t>
      </w:r>
      <w:r w:rsidR="005F37A8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3BF4AEF7" w:rsidR="002E7335" w:rsidRPr="00B87E5C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2E7335">
        <w:rPr>
          <w:rFonts w:ascii="Times New Roman" w:hAnsi="Times New Roman" w:cs="Times New Roman"/>
          <w:sz w:val="24"/>
          <w:szCs w:val="24"/>
        </w:rPr>
        <w:t>«</w:t>
      </w:r>
      <w:r w:rsidRPr="002E7335">
        <w:rPr>
          <w:rFonts w:ascii="Times New Roman" w:hAnsi="Times New Roman" w:cs="Times New Roman"/>
          <w:sz w:val="24"/>
          <w:szCs w:val="24"/>
        </w:rPr>
        <w:t>Благоустройство и</w:t>
      </w:r>
      <w:r w:rsidRPr="002E733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2E7335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2E7335">
        <w:rPr>
          <w:rFonts w:ascii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</w:t>
      </w:r>
      <w:r w:rsidRPr="002E733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2E7335">
        <w:rPr>
          <w:rFonts w:ascii="Times New Roman" w:hAnsi="Times New Roman" w:cs="Times New Roman"/>
          <w:sz w:val="24"/>
          <w:szCs w:val="24"/>
        </w:rPr>
        <w:t xml:space="preserve"> Ленинградской области на 2022-2024г.г.» </w:t>
      </w:r>
      <w:r>
        <w:rPr>
          <w:rFonts w:ascii="Times New Roman" w:hAnsi="Times New Roman" w:cs="Times New Roman"/>
          <w:sz w:val="24"/>
          <w:szCs w:val="24"/>
        </w:rPr>
        <w:t>добавлены мероприятия и откорректировано финансирование на 2023г и 2024 года,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711A2C">
        <w:trPr>
          <w:jc w:val="center"/>
        </w:trPr>
        <w:tc>
          <w:tcPr>
            <w:tcW w:w="5245" w:type="dxa"/>
            <w:vMerge w:val="restart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</w:tcPr>
          <w:p w14:paraId="23D89801" w14:textId="15D8EDEB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01.01.2022  постановление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№274 от 27.12.2021</w:t>
            </w:r>
          </w:p>
        </w:tc>
        <w:tc>
          <w:tcPr>
            <w:tcW w:w="2257" w:type="dxa"/>
            <w:gridSpan w:val="2"/>
          </w:tcPr>
          <w:p w14:paraId="053B440A" w14:textId="25CA9719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07.02.2023г.   постановление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  27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07.02.2023</w:t>
            </w:r>
          </w:p>
        </w:tc>
      </w:tr>
      <w:tr w:rsidR="00D44103" w:rsidRPr="003A74FC" w14:paraId="5EDD4398" w14:textId="4DADEE9A" w:rsidTr="00711A2C">
        <w:trPr>
          <w:trHeight w:val="587"/>
          <w:jc w:val="center"/>
        </w:trPr>
        <w:tc>
          <w:tcPr>
            <w:tcW w:w="5245" w:type="dxa"/>
            <w:vMerge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6DA" w14:textId="06A9689D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Уличное освещение  </w:t>
            </w:r>
          </w:p>
        </w:tc>
        <w:tc>
          <w:tcPr>
            <w:tcW w:w="1436" w:type="dxa"/>
          </w:tcPr>
          <w:p w14:paraId="4B2D8F3B" w14:textId="3729EDBE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DCA09A" w14:textId="7B82619E" w:rsidR="00D44103" w:rsidRPr="003A74FC" w:rsidRDefault="003A74FC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1134" w:type="dxa"/>
            <w:gridSpan w:val="2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D03F36C" w14:textId="5A3794A8" w:rsidR="00D44103" w:rsidRPr="003A74FC" w:rsidRDefault="003A74FC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3663,7</w:t>
            </w:r>
          </w:p>
        </w:tc>
      </w:tr>
      <w:tr w:rsidR="00D44103" w:rsidRPr="003A74FC" w14:paraId="789ECA25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D9C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1.Обеспечение функционирования, ремонт и содержание сети уличного освещения на территории сельского поселения (км.)</w:t>
            </w:r>
          </w:p>
          <w:p w14:paraId="4723744D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2. светодиодные фонари (шт.)</w:t>
            </w:r>
          </w:p>
          <w:p w14:paraId="4CE376BD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AC3DB47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1,463</w:t>
            </w:r>
          </w:p>
          <w:p w14:paraId="16BFF0B0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144C3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4EFD16" w14:textId="6637C8DA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14:paraId="6A501952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76312ADE" w14:textId="77777777" w:rsidR="003A74FC" w:rsidRPr="003A74FC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FE1F18" w14:textId="06B8AF7E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1,463</w:t>
            </w:r>
          </w:p>
          <w:p w14:paraId="70FBA5BF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128A4D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E840F3" w14:textId="3F504D77" w:rsidR="00D44103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</w:tcPr>
          <w:p w14:paraId="72105BCD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44103" w:rsidRPr="003A74FC" w14:paraId="1EA27437" w14:textId="2B9E6175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32" w14:textId="2C1EFB05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36" w:type="dxa"/>
            <w:vAlign w:val="center"/>
          </w:tcPr>
          <w:p w14:paraId="2EBB27EB" w14:textId="03686B15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14:paraId="038BA0BF" w14:textId="4D2F195E" w:rsidR="00D44103" w:rsidRPr="003A74FC" w:rsidRDefault="00EC7D2E" w:rsidP="003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134" w:type="dxa"/>
            <w:gridSpan w:val="2"/>
          </w:tcPr>
          <w:p w14:paraId="400C112B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760D9C91" w14:textId="248640B1" w:rsidR="00D44103" w:rsidRPr="003A74FC" w:rsidRDefault="00EC7D2E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4958,71</w:t>
            </w:r>
          </w:p>
        </w:tc>
      </w:tr>
      <w:tr w:rsidR="003A74FC" w:rsidRPr="003A74FC" w14:paraId="7AB50F41" w14:textId="77777777" w:rsidTr="00711A2C">
        <w:trPr>
          <w:trHeight w:val="147"/>
          <w:jc w:val="center"/>
        </w:trPr>
        <w:tc>
          <w:tcPr>
            <w:tcW w:w="5245" w:type="dxa"/>
          </w:tcPr>
          <w:p w14:paraId="6963D5E5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1. процент привлечения предприятий и организаций поселения к работам по благоустройству </w:t>
            </w:r>
          </w:p>
          <w:p w14:paraId="36119925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-организация субботников (приобретение хоз. инвентаря);</w:t>
            </w:r>
          </w:p>
          <w:p w14:paraId="5C2CE9F2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- озеленение и Благоустройство территории МО Ромашкинское СП (приобретение </w:t>
            </w:r>
            <w:proofErr w:type="spellStart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расады</w:t>
            </w:r>
            <w:proofErr w:type="spellEnd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, саженцев)</w:t>
            </w:r>
          </w:p>
          <w:p w14:paraId="6B0B1345" w14:textId="4217CA05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-процент охвата </w:t>
            </w:r>
            <w:proofErr w:type="gramStart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покоса  травы</w:t>
            </w:r>
            <w:proofErr w:type="gramEnd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МО Ромашкинское СП</w:t>
            </w:r>
          </w:p>
        </w:tc>
        <w:tc>
          <w:tcPr>
            <w:tcW w:w="1436" w:type="dxa"/>
            <w:vAlign w:val="center"/>
          </w:tcPr>
          <w:p w14:paraId="22EF21DF" w14:textId="4F4E579B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14:paraId="4AF33FC1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A884D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0E19D7C" w14:textId="4EE1A07D" w:rsidR="003A74FC" w:rsidRPr="003A74FC" w:rsidRDefault="003A74F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  <w:vAlign w:val="center"/>
          </w:tcPr>
          <w:p w14:paraId="1A639E1A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A74FC" w:rsidRPr="003A74FC" w14:paraId="174A529C" w14:textId="033C696E" w:rsidTr="00711A2C">
        <w:trPr>
          <w:trHeight w:val="1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7A1" w14:textId="3B90BA32" w:rsidR="003A74FC" w:rsidRPr="003A74FC" w:rsidRDefault="003A74FC" w:rsidP="003A74FC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36" w:type="dxa"/>
            <w:vAlign w:val="center"/>
          </w:tcPr>
          <w:p w14:paraId="789A24C3" w14:textId="10FFCB75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14BEB" w14:textId="3F0CDC37" w:rsidR="003A74FC" w:rsidRPr="003A74FC" w:rsidRDefault="00817493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493"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14:paraId="2ED05DF9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3FA55317" w14:textId="3214CC95" w:rsidR="003A74FC" w:rsidRPr="00817493" w:rsidRDefault="00817493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7493">
              <w:rPr>
                <w:rFonts w:ascii="Times New Roman" w:eastAsia="Times New Roman" w:hAnsi="Times New Roman" w:cs="Times New Roman"/>
                <w:bCs/>
                <w:lang w:eastAsia="ru-RU"/>
              </w:rPr>
              <w:t>554,28</w:t>
            </w:r>
          </w:p>
        </w:tc>
      </w:tr>
      <w:tr w:rsidR="00817493" w:rsidRPr="003A74FC" w14:paraId="65B8026C" w14:textId="77777777" w:rsidTr="00711A2C">
        <w:trPr>
          <w:jc w:val="center"/>
        </w:trPr>
        <w:tc>
          <w:tcPr>
            <w:tcW w:w="5245" w:type="dxa"/>
          </w:tcPr>
          <w:p w14:paraId="3F3AF1D3" w14:textId="77E2FC67" w:rsidR="00817493" w:rsidRPr="003A74FC" w:rsidRDefault="00817493" w:rsidP="0081749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493">
              <w:rPr>
                <w:rFonts w:ascii="Times New Roman" w:hAnsi="Times New Roman"/>
                <w:bCs/>
                <w:sz w:val="24"/>
                <w:szCs w:val="24"/>
              </w:rPr>
              <w:t>Процент территории поселения, очищенной от несанкционированных свалок и бытового мусора (от площади загрязненной территории)</w:t>
            </w:r>
          </w:p>
        </w:tc>
        <w:tc>
          <w:tcPr>
            <w:tcW w:w="1436" w:type="dxa"/>
            <w:vAlign w:val="center"/>
          </w:tcPr>
          <w:p w14:paraId="535C00FF" w14:textId="27DE1D24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14:paraId="0B9F0C35" w14:textId="77777777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3F5414D1" w14:textId="77777777" w:rsidR="00817493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B33725" w14:textId="77777777" w:rsidR="00817493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FA4115C" w14:textId="17AF649A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</w:tcPr>
          <w:p w14:paraId="043AFAE6" w14:textId="77777777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7493" w:rsidRPr="003A74FC" w14:paraId="0FC1A53F" w14:textId="447160B1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527" w14:textId="3A43DFAA" w:rsidR="00817493" w:rsidRPr="003A74FC" w:rsidRDefault="00817493" w:rsidP="0081749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6" w:type="dxa"/>
            <w:vAlign w:val="center"/>
          </w:tcPr>
          <w:p w14:paraId="10207098" w14:textId="085FBD34" w:rsidR="00817493" w:rsidRPr="003A74FC" w:rsidRDefault="00BC2E80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418" w:type="dxa"/>
          </w:tcPr>
          <w:p w14:paraId="2167374F" w14:textId="1BA1DE75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64EF9D63" w14:textId="2140343D" w:rsidR="00817493" w:rsidRPr="003A74FC" w:rsidRDefault="00BC2E80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133" w:type="dxa"/>
          </w:tcPr>
          <w:p w14:paraId="4C972DC8" w14:textId="77777777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638BE" w:rsidRPr="003A74FC" w14:paraId="75E97FCB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AB" w14:textId="0D77E076" w:rsidR="00E638BE" w:rsidRPr="003A74FC" w:rsidRDefault="00BC2E80" w:rsidP="0081749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80">
              <w:rPr>
                <w:rFonts w:ascii="Times New Roman" w:hAnsi="Times New Roman"/>
                <w:sz w:val="24"/>
                <w:szCs w:val="24"/>
              </w:rPr>
              <w:t>ремонт братских захоронений</w:t>
            </w:r>
          </w:p>
        </w:tc>
        <w:tc>
          <w:tcPr>
            <w:tcW w:w="1436" w:type="dxa"/>
          </w:tcPr>
          <w:p w14:paraId="04748A7F" w14:textId="4AEABF92" w:rsidR="00E638BE" w:rsidRPr="003A74FC" w:rsidRDefault="00BC2E80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F1E688" w14:textId="77777777" w:rsidR="00E638BE" w:rsidRPr="003A74FC" w:rsidRDefault="00E638BE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2C25B252" w14:textId="2AC4206D" w:rsidR="00E638BE" w:rsidRPr="003A74FC" w:rsidRDefault="00BC2E80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</w:tcPr>
          <w:p w14:paraId="3D36AF22" w14:textId="77777777" w:rsidR="00E638BE" w:rsidRPr="003A74FC" w:rsidRDefault="00E638BE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11A2C" w:rsidRPr="003A74FC" w14:paraId="44FFDBBF" w14:textId="5EC4366F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9AC" w14:textId="58E84BE2" w:rsidR="00711A2C" w:rsidRPr="003A74FC" w:rsidRDefault="00711A2C" w:rsidP="00711A2C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"Охрана окружающей среды"</w:t>
            </w:r>
          </w:p>
        </w:tc>
        <w:tc>
          <w:tcPr>
            <w:tcW w:w="1436" w:type="dxa"/>
          </w:tcPr>
          <w:p w14:paraId="62EF355D" w14:textId="0EEDCF5B" w:rsidR="00711A2C" w:rsidRPr="003A74FC" w:rsidRDefault="00711A2C" w:rsidP="00711A2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F27A0" w14:textId="67A371FD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</w:tcPr>
          <w:p w14:paraId="5D0E282D" w14:textId="62215B52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86925EE" w14:textId="34B94057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916,2</w:t>
            </w:r>
          </w:p>
        </w:tc>
      </w:tr>
      <w:tr w:rsidR="00711A2C" w:rsidRPr="003A74FC" w14:paraId="66A145F3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E16" w14:textId="13587AF6" w:rsidR="00711A2C" w:rsidRPr="003A74FC" w:rsidRDefault="00711A2C" w:rsidP="00711A2C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обработки (дезинсекция и </w:t>
            </w:r>
            <w:proofErr w:type="spellStart"/>
            <w:proofErr w:type="gramStart"/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>дератиза-ция</w:t>
            </w:r>
            <w:proofErr w:type="spellEnd"/>
            <w:proofErr w:type="gramEnd"/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>) территории сельского поселения (%)</w:t>
            </w:r>
          </w:p>
        </w:tc>
        <w:tc>
          <w:tcPr>
            <w:tcW w:w="1436" w:type="dxa"/>
          </w:tcPr>
          <w:p w14:paraId="7AF02B90" w14:textId="7F470D53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AC430E4" w14:textId="77777777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03948528" w14:textId="01CF18D4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</w:tcPr>
          <w:p w14:paraId="73C4F96A" w14:textId="77777777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9E183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385D93EC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14:paraId="58943057" w14:textId="0EBB4AB2" w:rsidR="0098287F" w:rsidRDefault="0098287F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24BCB" w:rsidRPr="004A1787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4A1787">
        <w:rPr>
          <w:rFonts w:ascii="Times New Roman" w:hAnsi="Times New Roman" w:cs="Times New Roman"/>
          <w:sz w:val="24"/>
          <w:szCs w:val="24"/>
        </w:rPr>
        <w:t xml:space="preserve"> образования Ромашкинское сельское поселение МО Приозерский муниципальный 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4A1787">
        <w:rPr>
          <w:rFonts w:ascii="Times New Roman" w:hAnsi="Times New Roman" w:cs="Times New Roman"/>
          <w:sz w:val="24"/>
          <w:szCs w:val="24"/>
        </w:rPr>
        <w:t>г.г.»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BCB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752" w:type="pct"/>
        <w:tblInd w:w="-978" w:type="dxa"/>
        <w:tblLook w:val="04A0" w:firstRow="1" w:lastRow="0" w:firstColumn="1" w:lastColumn="0" w:noHBand="0" w:noVBand="1"/>
      </w:tblPr>
      <w:tblGrid>
        <w:gridCol w:w="345"/>
        <w:gridCol w:w="3396"/>
        <w:gridCol w:w="1398"/>
        <w:gridCol w:w="1757"/>
        <w:gridCol w:w="1055"/>
        <w:gridCol w:w="1004"/>
        <w:gridCol w:w="694"/>
        <w:gridCol w:w="1095"/>
      </w:tblGrid>
      <w:tr w:rsidR="00742496" w:rsidRPr="00742496" w14:paraId="680D7604" w14:textId="77777777" w:rsidTr="00742496"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E878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15CC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0C39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Соисполнитель, </w:t>
            </w:r>
            <w:proofErr w:type="gramStart"/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Участник(</w:t>
            </w:r>
            <w:proofErr w:type="gramEnd"/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D33E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D04E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и год начала реализации,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1DF8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 окончания реализации</w:t>
            </w:r>
          </w:p>
        </w:tc>
        <w:tc>
          <w:tcPr>
            <w:tcW w:w="832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9B83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 руб.</w:t>
            </w:r>
          </w:p>
        </w:tc>
      </w:tr>
      <w:tr w:rsidR="00742496" w:rsidRPr="00742496" w14:paraId="27D25125" w14:textId="77777777" w:rsidTr="007424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557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B5D74A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B51E9A3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07CF56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4DFF698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F03EE3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5F13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3D15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</w:tr>
      <w:tr w:rsidR="00742496" w:rsidRPr="00742496" w14:paraId="7FC610E4" w14:textId="77777777" w:rsidTr="00742496">
        <w:trPr>
          <w:trHeight w:val="114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FB2C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B9C2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2155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901D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89C8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8BD0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8B04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F5B7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42496" w:rsidRPr="00742496" w14:paraId="1EF8E96A" w14:textId="77777777" w:rsidTr="00742496">
        <w:trPr>
          <w:trHeight w:val="814"/>
        </w:trPr>
        <w:tc>
          <w:tcPr>
            <w:tcW w:w="16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3016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98895" w14:textId="77777777" w:rsidR="00742496" w:rsidRPr="00742496" w:rsidRDefault="00742496" w:rsidP="0074249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9B6F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Ромашкинское 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BE3F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-Приведение в качественное состояние элементов благоустройства населенных пунктов</w:t>
            </w:r>
          </w:p>
          <w:p w14:paraId="30F4445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жителей к участию в решении проблем благоустройства населенных пунктов</w:t>
            </w:r>
          </w:p>
          <w:p w14:paraId="25EF2C8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-Повышение комфортных условий проживания граждан 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D00B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01.01.2023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1C1C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4B45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6F91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DF95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425C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8FCB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</w:t>
            </w:r>
          </w:p>
          <w:p w14:paraId="6FA484C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  <w:p w14:paraId="1587716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  <w:p w14:paraId="081680D2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6258AA3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14:paraId="7E85F29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86E0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63222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2BB0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E4C4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71B50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</w:t>
            </w:r>
          </w:p>
          <w:p w14:paraId="693AE14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  <w:p w14:paraId="12E2284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  <w:p w14:paraId="0931104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14:paraId="3A4B3D4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14:paraId="7379B3F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01FF2C31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F384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2BE0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270304A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39D6FB3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770912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47D37A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2CD854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17F76D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527E27D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F009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2BFA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3BEF55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FD76E3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16ACED4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316C15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1B02E6B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959CD5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38A416DA" w14:textId="77777777" w:rsidTr="00742496">
        <w:trPr>
          <w:trHeight w:val="159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8CBB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4AC8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266D949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4E9B4E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24CDD22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070483B5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33D603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49FFC6F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0C956E42" w14:textId="77777777" w:rsidTr="00742496">
        <w:trPr>
          <w:trHeight w:val="159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D6BA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EA4B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3F14060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7E39138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EAE6CE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3495559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001D3E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12A3DE6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DC6AAF9" w14:textId="77777777" w:rsidTr="00742496">
        <w:trPr>
          <w:trHeight w:val="533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39B5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34E4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63ABC6B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FF3946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E9019A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935731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28CF525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4A58AB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8EFFC6D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A0A4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BDA1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F84C3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Ромашкинское 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4D3F3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40A6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01.01.2023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1398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833B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537F2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742496" w:rsidRPr="00742496" w14:paraId="02589D07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3E6A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1EBC" w14:textId="77777777" w:rsidR="00742496" w:rsidRPr="00742496" w:rsidRDefault="00742496" w:rsidP="007424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912B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029E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90C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5C7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90FB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C8CF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628BF40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CB8F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722A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pct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5A53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F7D9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623F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FAE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95EF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CE48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E83672C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DE5C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4A982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7AC2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Ромашкинское 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347E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-обработка (дезинсекция и дератизация) территории сельского поселения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419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1E038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392F2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9162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742496" w:rsidRPr="00742496" w14:paraId="53A91450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0C2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0AAB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0005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8CDC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7B8A7D5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AF85C96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7504AD7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F7EEF2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2C932812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D31E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59E4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533A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C685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5F8C7C9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2B93BD2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DCBDF3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13F830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246AED0" w14:textId="77777777" w:rsidTr="007424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503B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7B9F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C564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Ромашкинское СП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7DC7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детского оборудования на площадки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234F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7099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741C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402A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742496" w:rsidRPr="00742496" w14:paraId="0A7FFEED" w14:textId="77777777" w:rsidTr="007424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D52D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679C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3B38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AEC1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F914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5651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375A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542C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13292</w:t>
            </w:r>
          </w:p>
        </w:tc>
      </w:tr>
    </w:tbl>
    <w:p w14:paraId="59D7EF1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D6FEC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B8DA5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5D5C6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40155B" w:rsidRDefault="0040155B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40155B" w:rsidRDefault="0040155B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40155B" w:rsidRDefault="0040155B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40155B" w:rsidRDefault="0040155B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94EF5"/>
    <w:rsid w:val="000C7FDC"/>
    <w:rsid w:val="000D265E"/>
    <w:rsid w:val="000D405A"/>
    <w:rsid w:val="000D5BE4"/>
    <w:rsid w:val="000E0AD8"/>
    <w:rsid w:val="000E3784"/>
    <w:rsid w:val="000E3EA3"/>
    <w:rsid w:val="001053A6"/>
    <w:rsid w:val="001171EB"/>
    <w:rsid w:val="00145082"/>
    <w:rsid w:val="00147338"/>
    <w:rsid w:val="00153395"/>
    <w:rsid w:val="00177EF7"/>
    <w:rsid w:val="00180984"/>
    <w:rsid w:val="001858EF"/>
    <w:rsid w:val="0019174A"/>
    <w:rsid w:val="001A1890"/>
    <w:rsid w:val="001B480A"/>
    <w:rsid w:val="001B4D51"/>
    <w:rsid w:val="001E3A92"/>
    <w:rsid w:val="00224BCB"/>
    <w:rsid w:val="00233C30"/>
    <w:rsid w:val="002465AC"/>
    <w:rsid w:val="002B0850"/>
    <w:rsid w:val="002D6739"/>
    <w:rsid w:val="002E23F0"/>
    <w:rsid w:val="002E7335"/>
    <w:rsid w:val="002F6AB1"/>
    <w:rsid w:val="0031498B"/>
    <w:rsid w:val="003163E3"/>
    <w:rsid w:val="003574A5"/>
    <w:rsid w:val="00361BDB"/>
    <w:rsid w:val="00374624"/>
    <w:rsid w:val="00391E98"/>
    <w:rsid w:val="003A74FC"/>
    <w:rsid w:val="003B030A"/>
    <w:rsid w:val="003D369F"/>
    <w:rsid w:val="003D7BEC"/>
    <w:rsid w:val="0040155B"/>
    <w:rsid w:val="0040410A"/>
    <w:rsid w:val="004103F9"/>
    <w:rsid w:val="00451A06"/>
    <w:rsid w:val="00497735"/>
    <w:rsid w:val="004A1787"/>
    <w:rsid w:val="004C04BC"/>
    <w:rsid w:val="00505DA2"/>
    <w:rsid w:val="00506731"/>
    <w:rsid w:val="00541679"/>
    <w:rsid w:val="00553F93"/>
    <w:rsid w:val="00563F4E"/>
    <w:rsid w:val="005904C7"/>
    <w:rsid w:val="005B18B9"/>
    <w:rsid w:val="005B204B"/>
    <w:rsid w:val="005B2C87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61E38"/>
    <w:rsid w:val="0068212A"/>
    <w:rsid w:val="00697DAD"/>
    <w:rsid w:val="006D08B0"/>
    <w:rsid w:val="006F4491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A41D4"/>
    <w:rsid w:val="007B2501"/>
    <w:rsid w:val="007C5D29"/>
    <w:rsid w:val="007D0B7B"/>
    <w:rsid w:val="007E3AC2"/>
    <w:rsid w:val="007E49B2"/>
    <w:rsid w:val="00816E1C"/>
    <w:rsid w:val="00817493"/>
    <w:rsid w:val="00823C35"/>
    <w:rsid w:val="00824690"/>
    <w:rsid w:val="0083417D"/>
    <w:rsid w:val="00842853"/>
    <w:rsid w:val="00850F23"/>
    <w:rsid w:val="00853FAD"/>
    <w:rsid w:val="008743A9"/>
    <w:rsid w:val="00881C18"/>
    <w:rsid w:val="0089691E"/>
    <w:rsid w:val="008B46CE"/>
    <w:rsid w:val="008B51A4"/>
    <w:rsid w:val="008B62E5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287F"/>
    <w:rsid w:val="00984196"/>
    <w:rsid w:val="009C022B"/>
    <w:rsid w:val="009D3F76"/>
    <w:rsid w:val="009E51BC"/>
    <w:rsid w:val="009F088D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C75C5"/>
    <w:rsid w:val="00AD3957"/>
    <w:rsid w:val="00AD5CE2"/>
    <w:rsid w:val="00AF2386"/>
    <w:rsid w:val="00B14201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C2E80"/>
    <w:rsid w:val="00BC6283"/>
    <w:rsid w:val="00BE34A7"/>
    <w:rsid w:val="00BF3E55"/>
    <w:rsid w:val="00C3424F"/>
    <w:rsid w:val="00C37C90"/>
    <w:rsid w:val="00C43690"/>
    <w:rsid w:val="00C62D58"/>
    <w:rsid w:val="00C648F1"/>
    <w:rsid w:val="00C66C8A"/>
    <w:rsid w:val="00C84969"/>
    <w:rsid w:val="00C879CC"/>
    <w:rsid w:val="00CD6258"/>
    <w:rsid w:val="00D06EA3"/>
    <w:rsid w:val="00D44103"/>
    <w:rsid w:val="00D46487"/>
    <w:rsid w:val="00D5224D"/>
    <w:rsid w:val="00D54F13"/>
    <w:rsid w:val="00DC0471"/>
    <w:rsid w:val="00DD27F1"/>
    <w:rsid w:val="00DF2026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57DEC"/>
    <w:rsid w:val="00F94B3B"/>
    <w:rsid w:val="00F9631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 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40</cp:revision>
  <cp:lastPrinted>2023-02-08T12:34:00Z</cp:lastPrinted>
  <dcterms:created xsi:type="dcterms:W3CDTF">2023-02-07T12:48:00Z</dcterms:created>
  <dcterms:modified xsi:type="dcterms:W3CDTF">2023-02-08T12:35:00Z</dcterms:modified>
</cp:coreProperties>
</file>