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A1" w:rsidRPr="00B10EA1" w:rsidRDefault="00B10EA1" w:rsidP="00B10EA1">
      <w:pPr>
        <w:pStyle w:val="a3"/>
        <w:jc w:val="both"/>
        <w:rPr>
          <w:b/>
          <w:color w:val="000000"/>
          <w:sz w:val="27"/>
          <w:szCs w:val="27"/>
        </w:rPr>
      </w:pPr>
      <w:r w:rsidRPr="00B10EA1">
        <w:rPr>
          <w:b/>
          <w:color w:val="000000"/>
          <w:sz w:val="27"/>
          <w:szCs w:val="27"/>
        </w:rPr>
        <w:t>Ответственность за ненадлежащее содержание детских игровых площадок.</w:t>
      </w:r>
    </w:p>
    <w:p w:rsidR="00B10EA1" w:rsidRDefault="00B10EA1" w:rsidP="00B10E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24.07.1998 № 124-ФЗ «Об основных гарантиях прав ребенка в Российской Федерации» государственная политика в интересах детей является приоритетной и основана, в том числе, на принципе ответственности должно</w:t>
      </w:r>
      <w:bookmarkStart w:id="0" w:name="_GoBack"/>
      <w:bookmarkEnd w:id="0"/>
      <w:r>
        <w:rPr>
          <w:color w:val="000000"/>
          <w:sz w:val="27"/>
          <w:szCs w:val="27"/>
        </w:rPr>
        <w:t>стных лиц, граждан за нарушение прав и законных интересов ребенка, причинение ему вреда. Безопасность детских площадок при многоквартирных домах является важным критерием в указанной политике. В соответствии с Правилами содержания общего имущества в многоквартирном доме, утвержденных Постановлением Правительства РФ от 13.08.2006 № 491 в состав общего имущества многоквартирного жилого дома включаются: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 иные объекты, предназначенные для обслуживания, эксплуатации и благоустройства многоквартирного дома, включая</w:t>
      </w:r>
    </w:p>
    <w:p w:rsidR="00B10EA1" w:rsidRDefault="00B10EA1" w:rsidP="00B10E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детские и спортивные площадки, расположенные в границах земельного участка, на котором расположен многоквартирный дом.</w:t>
      </w:r>
    </w:p>
    <w:p w:rsidR="00B10EA1" w:rsidRDefault="00B10EA1" w:rsidP="00B10E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ст. 161 Жилищного кодекса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обеспечивать, в том числе соблюдение требований к надежности и безопасности многоквартирного дома; безопасность жизни и здоровья граждан, имущества физических лиц, имущества юридических лиц, государственного и муниципального имущества. В соответствии с п. 42 указанных Правил ответственность за содержание детской игровой площадки, являющейся объектом общего имущества многоквартирного дома, возлагается законодателем на управляющую компанию.</w:t>
      </w:r>
    </w:p>
    <w:p w:rsidR="00B10EA1" w:rsidRDefault="00B10EA1" w:rsidP="00B10E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Российской Федерации утверждены ряд ГОСТов, регламентирующих требования, которым должна отвечать детская площадка. При этом, обязательными являются требования к оборудованию и покрытию детских игровых площадок, предназначенных для индивидуального и коллективного использования. Оборудование и элементы оборудования должны соответствовать общим требованиям безопасности и мерам защиты. Наличие выступающих элементов оборудования с острыми концами или кромками, наличие шероховатых поверхностей, способных нанести травму ребенку, не в коем случае не допускается. Износостойкость и твердость поверхностей полимерных и композиционных материалов, включая стеклоармированные полимерные материалы, должны обеспечивать безопасность детей в течение </w:t>
      </w:r>
      <w:r>
        <w:rPr>
          <w:color w:val="000000"/>
          <w:sz w:val="27"/>
          <w:szCs w:val="27"/>
        </w:rPr>
        <w:lastRenderedPageBreak/>
        <w:t xml:space="preserve">всего установленного периода эксплуатации. Элементы оборудования из древесины не должны иметь на поверхности дефектов обработки (заусенцев, </w:t>
      </w:r>
      <w:proofErr w:type="spellStart"/>
      <w:r>
        <w:rPr>
          <w:color w:val="000000"/>
          <w:sz w:val="27"/>
          <w:szCs w:val="27"/>
        </w:rPr>
        <w:t>задиров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отщепов</w:t>
      </w:r>
      <w:proofErr w:type="spellEnd"/>
      <w:r>
        <w:rPr>
          <w:color w:val="000000"/>
          <w:sz w:val="27"/>
          <w:szCs w:val="27"/>
        </w:rPr>
        <w:t>, сколов и т.п.).</w:t>
      </w:r>
    </w:p>
    <w:p w:rsidR="00B10EA1" w:rsidRDefault="00B10EA1" w:rsidP="00B10E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управляющей организаций предусмотрена обязанность в целях надлежащего облуживания детских игровых площадок осуществлять: регулярные визуальные осмотры с целью проверки оборудования, позволяющие обнаружить очевидные опасные дефекты, периодичность которых устанавливается владельцем исходя из условий эксплуатации оборудования; функциональные осмотры – детальные осмотры с целью проверки исправности и устойчивости оборудования, выявления износа элементов оборудования, прочности узлов крепления – проводятся с периодичностью один раз в 3 месяца в соответствии с инструкцией производителя; ежегодные основные осмотры – проверки, выполняемые один раз в год с целью оценки соответствия технического состояния оборудования требованиям безопасности. Результаты осмотров отражаются в актах, составленных по формам, утвержденными ГОСТ.</w:t>
      </w:r>
    </w:p>
    <w:p w:rsidR="00B10EA1" w:rsidRDefault="00B10EA1" w:rsidP="00B10E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42 Правил содержания общего имущества в многоквартирном доме, управляющие организации и лица, оказывающие услуги и</w:t>
      </w:r>
    </w:p>
    <w:p w:rsidR="00B10EA1" w:rsidRDefault="00B10EA1" w:rsidP="00B10E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B10EA1" w:rsidRDefault="00B10EA1" w:rsidP="00B10E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ненадлежащее содержание придомовой территории (в том числе детских игровых и спортивных площадок) предусмотрена административная ответственность (</w:t>
      </w:r>
      <w:proofErr w:type="spellStart"/>
      <w:r>
        <w:rPr>
          <w:color w:val="000000"/>
          <w:sz w:val="27"/>
          <w:szCs w:val="27"/>
        </w:rPr>
        <w:t>ст.ст</w:t>
      </w:r>
      <w:proofErr w:type="spellEnd"/>
      <w:r>
        <w:rPr>
          <w:color w:val="000000"/>
          <w:sz w:val="27"/>
          <w:szCs w:val="27"/>
        </w:rPr>
        <w:t>. 7.22, 8.1, 8.2, ч. 2 ст. 14.1.3, ст. 14.4, 14.43 КоАП РФ). В случае, если ненадлежащее исполнение обязанности по обеспечению безопасной эксплуатации игровой площадки повлекло причинение тяжкого вреда здоровью или смерть человека, виновное лицо может быть привлечено к уголовной ответственности по ст. 238 УК РФ (выполнение работ или оказание услуг, не отвечающих требованиям безопасности жизни или здоровья потребителей) либо по ст. 293 УК РФ (халатность).</w:t>
      </w:r>
    </w:p>
    <w:p w:rsidR="009D6EEC" w:rsidRDefault="009D6EEC" w:rsidP="00B10EA1">
      <w:pPr>
        <w:jc w:val="both"/>
      </w:pPr>
    </w:p>
    <w:sectPr w:rsidR="009D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09"/>
    <w:rsid w:val="00207909"/>
    <w:rsid w:val="009D6EEC"/>
    <w:rsid w:val="00B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2021-04-15T15:20:00Z</dcterms:created>
  <dcterms:modified xsi:type="dcterms:W3CDTF">2021-04-15T15:21:00Z</dcterms:modified>
</cp:coreProperties>
</file>