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3700" cy="501650"/>
            <wp:effectExtent l="0" t="0" r="6350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26547" w:rsidRPr="00D26547" w:rsidTr="0011624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6547" w:rsidRPr="00D26547" w:rsidRDefault="00D26547" w:rsidP="00D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26547" w:rsidRPr="00D26547" w:rsidRDefault="00D26547" w:rsidP="00D26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D26547" w:rsidRPr="00D26547" w:rsidRDefault="00D26547" w:rsidP="00D2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D26547" w:rsidRPr="00D26547" w:rsidRDefault="00D26547" w:rsidP="00D2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26547" w:rsidRPr="00D26547" w:rsidRDefault="00B24425" w:rsidP="00D2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B5DE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марта   2021 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4B5DE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D26547" w:rsidRPr="00D26547" w:rsidRDefault="00D26547" w:rsidP="00D2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6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26547" w:rsidRPr="00D26547" w:rsidTr="00B24425">
        <w:tc>
          <w:tcPr>
            <w:tcW w:w="9606" w:type="dxa"/>
            <w:hideMark/>
          </w:tcPr>
          <w:p w:rsidR="00D26547" w:rsidRPr="00D26547" w:rsidRDefault="00D26547" w:rsidP="00B2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D26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вложившим свои средства в работы по сохранению объектов культурного наследия и обеспечившим выполнение этих работ»</w:t>
            </w:r>
          </w:p>
        </w:tc>
      </w:tr>
    </w:tbl>
    <w:p w:rsidR="00D26547" w:rsidRPr="00D26547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73B8" w:rsidRPr="001B73B8" w:rsidRDefault="00D26547" w:rsidP="001B73B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73B8"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B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B24425"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</w:t>
      </w:r>
      <w:proofErr w:type="gramEnd"/>
      <w:r w:rsidR="00B24425"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B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B8"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1B73B8" w:rsidRPr="001B73B8" w:rsidRDefault="001B73B8" w:rsidP="001B73B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47" w:rsidRPr="00D26547" w:rsidRDefault="001B73B8" w:rsidP="00B244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4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C4C22" w:rsidRPr="004C4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вложившим свои средства в работы по сохранению объектов культурного наследия и обеспечившим в</w:t>
      </w:r>
      <w:r w:rsidR="00B2442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этих работ, согласно П</w:t>
      </w:r>
      <w:r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4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B7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547" w:rsidRPr="00D26547" w:rsidRDefault="004C4C22" w:rsidP="00B244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решение подлежит опубликованию в газете «Приозерские ведомости» и на сайте муниципального образования </w:t>
      </w:r>
      <w:hyperlink r:id="rId8" w:history="1">
        <w:r w:rsidR="00D26547" w:rsidRPr="00D26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www.ромашкинское.рф</w:t>
        </w:r>
      </w:hyperlink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вступает в силу с момента его официального опубликования. </w:t>
      </w:r>
    </w:p>
    <w:p w:rsidR="00D26547" w:rsidRPr="00D26547" w:rsidRDefault="004C4C22" w:rsidP="00B2442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547" w:rsidRPr="00D26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D26547" w:rsidRPr="00D26547" w:rsidRDefault="00D26547" w:rsidP="00D26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22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834" w:rsidRDefault="00D55834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834" w:rsidRDefault="00D55834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547" w:rsidRPr="00D26547" w:rsidRDefault="00D26547" w:rsidP="00B2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2654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Глава муниципального образования</w:t>
      </w:r>
      <w:r w:rsidRPr="00D2654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</w:t>
      </w:r>
      <w:r w:rsidR="0079150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  </w:t>
      </w:r>
      <w:r w:rsidRPr="00D2654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Ю. М. Кенкадзе</w:t>
      </w:r>
    </w:p>
    <w:p w:rsidR="00D26547" w:rsidRPr="00D26547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26547" w:rsidRPr="00D26547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4C22" w:rsidRDefault="004C4C22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26547" w:rsidRPr="00D26547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265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Логинова О. Н.  </w:t>
      </w:r>
    </w:p>
    <w:p w:rsidR="00D26547" w:rsidRPr="00D26547" w:rsidRDefault="00D26547" w:rsidP="00D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26547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КФ-1, прокуратура-1. КСО-1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B73B8" w:rsidTr="001B73B8">
        <w:tc>
          <w:tcPr>
            <w:tcW w:w="5097" w:type="dxa"/>
            <w:vAlign w:val="center"/>
          </w:tcPr>
          <w:p w:rsidR="001B73B8" w:rsidRDefault="001B73B8" w:rsidP="001B73B8">
            <w:pPr>
              <w:ind w:right="444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1B73B8" w:rsidRPr="004C4C22" w:rsidRDefault="001B73B8" w:rsidP="001B73B8">
            <w:pPr>
              <w:ind w:right="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C22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B24425" w:rsidRDefault="001B73B8" w:rsidP="001B73B8">
            <w:pPr>
              <w:ind w:right="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C2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B24425" w:rsidRDefault="00B24425" w:rsidP="001B73B8">
            <w:pPr>
              <w:ind w:right="2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1B73B8" w:rsidRPr="004C4C22" w:rsidRDefault="00394069" w:rsidP="004B5DEB">
            <w:pPr>
              <w:ind w:righ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1B73B8" w:rsidRPr="004C4C22">
              <w:rPr>
                <w:rFonts w:ascii="Times New Roman" w:hAnsi="Times New Roman"/>
                <w:sz w:val="20"/>
                <w:szCs w:val="20"/>
              </w:rPr>
              <w:t>от</w:t>
            </w:r>
            <w:r w:rsidR="004B5D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DE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марта   2021 года   №</w:t>
            </w:r>
            <w:r w:rsidR="004B5DEB">
              <w:rPr>
                <w:rFonts w:ascii="Times New Roman" w:hAnsi="Times New Roman"/>
                <w:sz w:val="20"/>
                <w:szCs w:val="20"/>
              </w:rPr>
              <w:t xml:space="preserve"> 63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B24425" w:rsidRDefault="00B24425" w:rsidP="004C4C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</w:p>
    <w:p w:rsidR="004C4C22" w:rsidRPr="00B24425" w:rsidRDefault="004C4C22" w:rsidP="004C4C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B24425">
        <w:rPr>
          <w:rFonts w:ascii="Times New Roman" w:hAnsi="Times New Roman"/>
          <w:b/>
          <w:sz w:val="24"/>
          <w:szCs w:val="28"/>
        </w:rPr>
        <w:t xml:space="preserve">Порядок </w:t>
      </w:r>
    </w:p>
    <w:p w:rsidR="00A76574" w:rsidRDefault="004C4C22" w:rsidP="003940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B24425">
        <w:rPr>
          <w:rFonts w:ascii="Times New Roman" w:hAnsi="Times New Roman"/>
          <w:b/>
          <w:sz w:val="24"/>
          <w:szCs w:val="28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Pr="00B24425">
        <w:rPr>
          <w:b/>
          <w:sz w:val="20"/>
        </w:rPr>
        <w:t xml:space="preserve"> </w:t>
      </w:r>
      <w:r w:rsidRPr="00B24425">
        <w:rPr>
          <w:rFonts w:ascii="Times New Roman" w:hAnsi="Times New Roman"/>
          <w:b/>
          <w:sz w:val="24"/>
          <w:szCs w:val="28"/>
        </w:rPr>
        <w:t>муниципального образования</w:t>
      </w:r>
      <w:r w:rsidRPr="00B24425">
        <w:rPr>
          <w:b/>
          <w:sz w:val="20"/>
        </w:rPr>
        <w:t xml:space="preserve"> </w:t>
      </w:r>
      <w:r w:rsidRPr="00B24425">
        <w:rPr>
          <w:rFonts w:ascii="Times New Roman" w:hAnsi="Times New Roman"/>
          <w:b/>
          <w:sz w:val="24"/>
          <w:szCs w:val="28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394069">
        <w:rPr>
          <w:rFonts w:ascii="Times New Roman" w:hAnsi="Times New Roman"/>
          <w:b/>
          <w:sz w:val="24"/>
          <w:szCs w:val="28"/>
        </w:rPr>
        <w:t xml:space="preserve"> </w:t>
      </w:r>
      <w:r w:rsidRPr="00B24425">
        <w:rPr>
          <w:rFonts w:ascii="Times New Roman" w:hAnsi="Times New Roman"/>
          <w:b/>
          <w:sz w:val="24"/>
          <w:szCs w:val="28"/>
        </w:rPr>
        <w:t>вложившим свои средства в работу по сохранению объектов культурного наследия и обеспечившим выполнение этих работ</w:t>
      </w:r>
    </w:p>
    <w:p w:rsidR="00394069" w:rsidRPr="00B24425" w:rsidRDefault="00394069" w:rsidP="003940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791507" w:rsidRPr="00791507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7C24C5" w:rsidRPr="004C4C22">
        <w:rPr>
          <w:rFonts w:ascii="Times New Roman" w:hAnsi="Times New Roman" w:cs="Times New Roman"/>
          <w:sz w:val="24"/>
          <w:szCs w:val="24"/>
        </w:rPr>
        <w:t xml:space="preserve"> </w:t>
      </w:r>
      <w:r w:rsidRPr="004C4C22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9" w:history="1">
        <w:r w:rsidRPr="004C4C22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C4C22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4C4C22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4C4C22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4C4C22">
        <w:rPr>
          <w:rFonts w:ascii="Times New Roman" w:hAnsi="Times New Roman" w:cs="Times New Roman"/>
          <w:sz w:val="24"/>
          <w:szCs w:val="24"/>
        </w:rPr>
        <w:t>»</w:t>
      </w:r>
      <w:r w:rsidRPr="004C4C22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4C4C22">
        <w:rPr>
          <w:rFonts w:ascii="Times New Roman" w:hAnsi="Times New Roman" w:cs="Times New Roman"/>
          <w:sz w:val="24"/>
          <w:szCs w:val="24"/>
        </w:rPr>
        <w:t>№</w:t>
      </w:r>
      <w:r w:rsidRPr="004C4C22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11" w:history="1">
        <w:r w:rsidRPr="004C4C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4C4C2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91507" w:rsidRPr="00791507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7C24C5" w:rsidRPr="004C4C22">
        <w:rPr>
          <w:rFonts w:ascii="Times New Roman" w:hAnsi="Times New Roman" w:cs="Times New Roman"/>
          <w:sz w:val="24"/>
          <w:szCs w:val="24"/>
        </w:rPr>
        <w:t>, которая являе</w:t>
      </w:r>
      <w:r w:rsidRPr="004C4C22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4C4C22">
        <w:rPr>
          <w:rFonts w:ascii="Times New Roman" w:hAnsi="Times New Roman" w:cs="Times New Roman"/>
          <w:sz w:val="24"/>
          <w:szCs w:val="24"/>
        </w:rPr>
        <w:t>ем</w:t>
      </w:r>
      <w:r w:rsidRPr="004C4C22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4C4C22">
        <w:rPr>
          <w:rFonts w:ascii="Times New Roman" w:hAnsi="Times New Roman" w:cs="Times New Roman"/>
          <w:sz w:val="24"/>
          <w:szCs w:val="24"/>
        </w:rPr>
        <w:t>-</w:t>
      </w:r>
      <w:r w:rsidRPr="004C4C22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4C4C2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4C4C22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4C4C22">
        <w:rPr>
          <w:rFonts w:ascii="Times New Roman" w:hAnsi="Times New Roman" w:cs="Times New Roman"/>
          <w:sz w:val="24"/>
          <w:szCs w:val="24"/>
        </w:rPr>
        <w:t>ь</w:t>
      </w:r>
      <w:r w:rsidRPr="004C4C22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2" w:history="1">
        <w:r w:rsidRPr="004C4C22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4C4C22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4C4C22">
        <w:rPr>
          <w:rFonts w:ascii="Times New Roman" w:hAnsi="Times New Roman" w:cs="Times New Roman"/>
          <w:sz w:val="24"/>
          <w:szCs w:val="24"/>
        </w:rPr>
        <w:t>№</w:t>
      </w:r>
      <w:r w:rsidRPr="004C4C22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4" w:history="1">
        <w:r w:rsidRPr="004C4C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4C4C22">
        <w:rPr>
          <w:rFonts w:ascii="Times New Roman" w:hAnsi="Times New Roman" w:cs="Times New Roman"/>
          <w:sz w:val="24"/>
          <w:szCs w:val="24"/>
        </w:rPr>
        <w:t>№</w:t>
      </w:r>
      <w:r w:rsidR="00A50184" w:rsidRPr="004C4C22">
        <w:rPr>
          <w:rFonts w:ascii="Times New Roman" w:hAnsi="Times New Roman" w:cs="Times New Roman"/>
          <w:sz w:val="24"/>
          <w:szCs w:val="24"/>
        </w:rPr>
        <w:t xml:space="preserve"> 73-ФЗ</w:t>
      </w:r>
      <w:r w:rsidRPr="004C4C22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4C4C22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4C4C22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4C4C22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4C4C22">
        <w:rPr>
          <w:rFonts w:ascii="Times New Roman" w:hAnsi="Times New Roman" w:cs="Times New Roman"/>
          <w:sz w:val="24"/>
          <w:szCs w:val="24"/>
        </w:rPr>
        <w:t>Льготная</w:t>
      </w:r>
      <w:r w:rsidRPr="004C4C22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4C4C22">
        <w:rPr>
          <w:rFonts w:ascii="Times New Roman" w:hAnsi="Times New Roman" w:cs="Times New Roman"/>
          <w:sz w:val="24"/>
          <w:szCs w:val="24"/>
        </w:rPr>
        <w:t>ая</w:t>
      </w:r>
      <w:r w:rsidRPr="004C4C22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4C4C22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4C4C22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4C4C22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4C4C22">
        <w:rPr>
          <w:rFonts w:ascii="Times New Roman" w:hAnsi="Times New Roman" w:cs="Times New Roman"/>
          <w:sz w:val="24"/>
          <w:szCs w:val="24"/>
        </w:rPr>
        <w:t>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4C4C22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4C4C22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4C4C22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4C4C22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r w:rsidRPr="004C4C22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lastRenderedPageBreak/>
        <w:t xml:space="preserve">5) акт приемки работ, подготовленный в соответствии с </w:t>
      </w:r>
      <w:hyperlink r:id="rId15" w:history="1">
        <w:r w:rsidRPr="004C4C2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4C4C22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4C4C22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 w:rsidRPr="004C4C22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4C4C22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 w:rsidRPr="004C4C22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4C4C22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4C4C22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4C4C22">
        <w:rPr>
          <w:rFonts w:ascii="Times New Roman" w:hAnsi="Times New Roman" w:cs="Times New Roman"/>
          <w:sz w:val="24"/>
          <w:szCs w:val="24"/>
        </w:rPr>
        <w:t>е 30</w:t>
      </w:r>
      <w:r w:rsidRPr="004C4C22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4C4C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4C4C2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4C4C22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4C4C22">
        <w:rPr>
          <w:rFonts w:ascii="Times New Roman" w:hAnsi="Times New Roman" w:cs="Times New Roman"/>
          <w:sz w:val="24"/>
          <w:szCs w:val="24"/>
        </w:rPr>
        <w:t>ое) решение</w:t>
      </w:r>
      <w:r w:rsidRPr="004C4C22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4C4C22">
        <w:rPr>
          <w:rFonts w:ascii="Times New Roman" w:hAnsi="Times New Roman" w:cs="Times New Roman"/>
          <w:sz w:val="24"/>
          <w:szCs w:val="24"/>
        </w:rPr>
        <w:t>решение</w:t>
      </w:r>
      <w:r w:rsidRPr="004C4C22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4C4C2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4C4C22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4C4C22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4C4C22">
          <w:rPr>
            <w:rFonts w:ascii="Times New Roman" w:hAnsi="Times New Roman" w:cs="Times New Roman"/>
            <w:sz w:val="24"/>
            <w:szCs w:val="24"/>
          </w:rPr>
          <w:t>е</w:t>
        </w:r>
        <w:r w:rsidRPr="004C4C2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4C4C22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4C4C22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4C4C22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4C4C22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4C4C22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4C4C22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4C4C22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4C4C22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4C4C22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4C4C22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УАП = АП x К,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4C4C22">
        <w:rPr>
          <w:rFonts w:ascii="Times New Roman" w:hAnsi="Times New Roman" w:cs="Times New Roman"/>
          <w:sz w:val="24"/>
          <w:szCs w:val="24"/>
        </w:rPr>
        <w:t>«</w:t>
      </w:r>
      <w:r w:rsidRPr="004C4C22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4C4C22">
        <w:rPr>
          <w:rFonts w:ascii="Times New Roman" w:hAnsi="Times New Roman" w:cs="Times New Roman"/>
          <w:sz w:val="24"/>
          <w:szCs w:val="24"/>
        </w:rPr>
        <w:t>»</w:t>
      </w:r>
      <w:r w:rsidRPr="004C4C22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4C4C22">
        <w:rPr>
          <w:rFonts w:ascii="Times New Roman" w:hAnsi="Times New Roman" w:cs="Times New Roman"/>
          <w:sz w:val="24"/>
          <w:szCs w:val="24"/>
        </w:rPr>
        <w:t>«</w:t>
      </w:r>
      <w:r w:rsidRPr="004C4C22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4C4C22">
        <w:rPr>
          <w:rFonts w:ascii="Times New Roman" w:hAnsi="Times New Roman" w:cs="Times New Roman"/>
          <w:sz w:val="24"/>
          <w:szCs w:val="24"/>
        </w:rPr>
        <w:t>» и «</w:t>
      </w:r>
      <w:r w:rsidRPr="004C4C22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4C4C22">
        <w:rPr>
          <w:rFonts w:ascii="Times New Roman" w:hAnsi="Times New Roman" w:cs="Times New Roman"/>
          <w:sz w:val="24"/>
          <w:szCs w:val="24"/>
        </w:rPr>
        <w:t>»</w:t>
      </w:r>
      <w:r w:rsidRPr="004C4C22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4C4C2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C4C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4C4C22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C22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4C4C22" w:rsidSect="00D55834">
      <w:headerReference w:type="default" r:id="rId17"/>
      <w:pgSz w:w="11906" w:h="16838"/>
      <w:pgMar w:top="1135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5C" w:rsidRDefault="00B6395C" w:rsidP="00982CFA">
      <w:pPr>
        <w:spacing w:after="0" w:line="240" w:lineRule="auto"/>
      </w:pPr>
      <w:r>
        <w:separator/>
      </w:r>
    </w:p>
  </w:endnote>
  <w:endnote w:type="continuationSeparator" w:id="0">
    <w:p w:rsidR="00B6395C" w:rsidRDefault="00B6395C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5C" w:rsidRDefault="00B6395C" w:rsidP="00982CFA">
      <w:pPr>
        <w:spacing w:after="0" w:line="240" w:lineRule="auto"/>
      </w:pPr>
      <w:r>
        <w:separator/>
      </w:r>
    </w:p>
  </w:footnote>
  <w:footnote w:type="continuationSeparator" w:id="0">
    <w:p w:rsidR="00B6395C" w:rsidRDefault="00B6395C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B639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1B73B8"/>
    <w:rsid w:val="00211C3E"/>
    <w:rsid w:val="003642EA"/>
    <w:rsid w:val="00394069"/>
    <w:rsid w:val="004B5DEB"/>
    <w:rsid w:val="004C4C22"/>
    <w:rsid w:val="006034A2"/>
    <w:rsid w:val="00791507"/>
    <w:rsid w:val="007C24C5"/>
    <w:rsid w:val="007D0F4E"/>
    <w:rsid w:val="008C267F"/>
    <w:rsid w:val="008F375E"/>
    <w:rsid w:val="00982CFA"/>
    <w:rsid w:val="00A50184"/>
    <w:rsid w:val="00A76574"/>
    <w:rsid w:val="00B24425"/>
    <w:rsid w:val="00B6395C"/>
    <w:rsid w:val="00BD6B84"/>
    <w:rsid w:val="00D26547"/>
    <w:rsid w:val="00D55834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table" w:styleId="ad">
    <w:name w:val="Table Grid"/>
    <w:basedOn w:val="a1"/>
    <w:uiPriority w:val="59"/>
    <w:unhideWhenUsed/>
    <w:rsid w:val="001B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table" w:styleId="ad">
    <w:name w:val="Table Grid"/>
    <w:basedOn w:val="a1"/>
    <w:uiPriority w:val="59"/>
    <w:unhideWhenUsed/>
    <w:rsid w:val="001B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13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hyperlink" Target="consultantplus://offline/ref=4AD82B1FEC1BA782BD1377629D4BF34F6B9278BEEAB1DDDE65CD94FEC691F1958B08D497541F25708AAA5867FCRC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Анна Поздеева</cp:lastModifiedBy>
  <cp:revision>11</cp:revision>
  <cp:lastPrinted>2021-03-26T11:17:00Z</cp:lastPrinted>
  <dcterms:created xsi:type="dcterms:W3CDTF">2021-03-12T06:18:00Z</dcterms:created>
  <dcterms:modified xsi:type="dcterms:W3CDTF">2021-03-26T11:18:00Z</dcterms:modified>
</cp:coreProperties>
</file>