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D3" w:rsidRPr="00523CD3" w:rsidRDefault="00523CD3" w:rsidP="00523CD3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регистрации по месту пребывания в гостиницах, санаториях и других подобных учреждениях</w:t>
      </w:r>
    </w:p>
    <w:p w:rsidR="00C504E0" w:rsidRPr="00523CD3" w:rsidRDefault="00C504E0"/>
    <w:p w:rsidR="00523CD3" w:rsidRPr="00523CD3" w:rsidRDefault="00523CD3" w:rsidP="00523CD3">
      <w:pPr>
        <w:pStyle w:val="a3"/>
        <w:shd w:val="clear" w:color="auto" w:fill="FFFFFF"/>
        <w:jc w:val="both"/>
        <w:rPr>
          <w:color w:val="000000"/>
        </w:rPr>
      </w:pPr>
      <w:r w:rsidRPr="00523CD3">
        <w:rPr>
          <w:color w:val="000000"/>
        </w:rPr>
        <w:t>Федеральным законом от 29.06.2015 № 197-ФЗ внесены изменения в статью 5 Закона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Федерации».</w:t>
      </w:r>
    </w:p>
    <w:p w:rsidR="00523CD3" w:rsidRPr="00523CD3" w:rsidRDefault="00523CD3" w:rsidP="00523CD3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523CD3">
        <w:rPr>
          <w:color w:val="000000"/>
        </w:rPr>
        <w:t>Изменениями предусмотрено, что гражданин Российской Федерации не подлежит регистрации по месту пребывания в гостинице, санатории, доме отдыха, пансионате, кемпинге, на туристской базе, в медицинской организации или другом подобном учреждении, если он зарегистрирован по месту жительства или по месту пребывания в жилом помещении, находящемся в том же субъекте Российской Федерации, где располагается указанная организация или учреждение.</w:t>
      </w:r>
      <w:proofErr w:type="gramEnd"/>
    </w:p>
    <w:p w:rsidR="00523CD3" w:rsidRPr="00523CD3" w:rsidRDefault="00523CD3" w:rsidP="00523CD3">
      <w:pPr>
        <w:pStyle w:val="a3"/>
        <w:shd w:val="clear" w:color="auto" w:fill="FFFFFF"/>
        <w:jc w:val="both"/>
        <w:rPr>
          <w:color w:val="000000"/>
        </w:rPr>
      </w:pPr>
      <w:r w:rsidRPr="00523CD3">
        <w:rPr>
          <w:color w:val="000000"/>
        </w:rPr>
        <w:t>Исключение из данного правила составляют учреждения уголовно-исполнительной системы, исполняющие наказания в виде лишения свободы или принудительных работ.</w:t>
      </w:r>
    </w:p>
    <w:p w:rsidR="00523CD3" w:rsidRPr="00523CD3" w:rsidRDefault="00523CD3" w:rsidP="00523CD3">
      <w:pPr>
        <w:pStyle w:val="a3"/>
        <w:shd w:val="clear" w:color="auto" w:fill="FFFFFF"/>
        <w:jc w:val="both"/>
        <w:rPr>
          <w:color w:val="000000"/>
        </w:rPr>
      </w:pPr>
      <w:r w:rsidRPr="00523CD3">
        <w:rPr>
          <w:color w:val="000000"/>
        </w:rPr>
        <w:t>Основания для освобождения от обязанности регистрировать гражданина Российской Федерации по месту пребывания применяются в случае, если непрерывный срок пребывания данного гражданина не превышает 90 дней со дня его прибытия в соответствующее место пребывания.</w:t>
      </w:r>
    </w:p>
    <w:p w:rsidR="00523CD3" w:rsidRPr="00523CD3" w:rsidRDefault="00523CD3" w:rsidP="00523CD3">
      <w:pPr>
        <w:pStyle w:val="a3"/>
        <w:shd w:val="clear" w:color="auto" w:fill="FFFFFF"/>
        <w:jc w:val="right"/>
        <w:rPr>
          <w:color w:val="000000"/>
        </w:rPr>
      </w:pPr>
      <w:r w:rsidRPr="00523CD3">
        <w:rPr>
          <w:color w:val="000000"/>
        </w:rPr>
        <w:t xml:space="preserve">Городской прокурор </w:t>
      </w:r>
      <w:r w:rsidRPr="00523CD3">
        <w:rPr>
          <w:color w:val="000000"/>
        </w:rPr>
        <w:br/>
        <w:t xml:space="preserve">советник юстиции </w:t>
      </w:r>
      <w:r w:rsidRPr="00523CD3">
        <w:rPr>
          <w:color w:val="000000"/>
        </w:rPr>
        <w:br/>
        <w:t>П.Н. Репин</w:t>
      </w:r>
    </w:p>
    <w:p w:rsidR="00523CD3" w:rsidRPr="00523CD3" w:rsidRDefault="00523CD3"/>
    <w:sectPr w:rsidR="00523CD3" w:rsidRPr="00523CD3" w:rsidSect="00C5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523CD3"/>
    <w:rsid w:val="00523CD3"/>
    <w:rsid w:val="00C5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E0"/>
  </w:style>
  <w:style w:type="paragraph" w:styleId="3">
    <w:name w:val="heading 3"/>
    <w:basedOn w:val="a"/>
    <w:link w:val="30"/>
    <w:uiPriority w:val="9"/>
    <w:qFormat/>
    <w:rsid w:val="00523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3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2017-01-31T15:26:00Z</dcterms:created>
  <dcterms:modified xsi:type="dcterms:W3CDTF">2017-01-31T15:26:00Z</dcterms:modified>
</cp:coreProperties>
</file>