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AF" w:rsidRPr="004432AF" w:rsidRDefault="004432AF" w:rsidP="004432AF">
      <w:pPr>
        <w:pStyle w:val="a3"/>
        <w:jc w:val="both"/>
        <w:rPr>
          <w:b/>
          <w:color w:val="000000"/>
          <w:sz w:val="27"/>
          <w:szCs w:val="27"/>
        </w:rPr>
      </w:pPr>
      <w:r w:rsidRPr="004432AF">
        <w:rPr>
          <w:b/>
          <w:color w:val="000000"/>
          <w:sz w:val="27"/>
          <w:szCs w:val="27"/>
        </w:rPr>
        <w:t>В соответствии со ст. ст. 40 и 52 АПК РФ прокурор - самостоятельная фигура в арбитражном процессе со своим особым статусом и следующими из него правомочиями.</w:t>
      </w:r>
    </w:p>
    <w:p w:rsidR="004432AF" w:rsidRDefault="004432AF" w:rsidP="004432AF">
      <w:pPr>
        <w:pStyle w:val="a3"/>
        <w:jc w:val="both"/>
        <w:rPr>
          <w:color w:val="000000"/>
          <w:sz w:val="27"/>
          <w:szCs w:val="27"/>
        </w:rPr>
      </w:pPr>
      <w:r>
        <w:rPr>
          <w:color w:val="000000"/>
          <w:sz w:val="27"/>
          <w:szCs w:val="27"/>
        </w:rPr>
        <w:t>В соответствии со ст. ст. 40 и 52 Арбитражного процессуального кодекса РФ (АПК РФ) прокурор - самостоятельная фигура в арбитражном процессе со своим особым</w:t>
      </w:r>
      <w:bookmarkStart w:id="0" w:name="_GoBack"/>
      <w:bookmarkEnd w:id="0"/>
      <w:r>
        <w:rPr>
          <w:color w:val="000000"/>
          <w:sz w:val="27"/>
          <w:szCs w:val="27"/>
        </w:rPr>
        <w:t xml:space="preserve"> статусом и следующими из него правомочиями. Прокурор вправе обратиться в арбитражный суд с заявлением об оспаривании нормативных и ненормативных правовых актов в экономической сфере; предъявлять иски о признании недействительными сделок, совершенных органами государственной власти РФ, органами государственной власти субъектов Федерации, органами местного самоуправления, муниципальными образованиями и юридическими лицами, в уставном капитале которых есть доля участия государства, а также иски о применении последствий недействительности сделок, совершенных указанными органами; об истребовании государственного и муниципального имущества из чужого незаконного владения;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В соответствии с ч. 2 ст. 198 АПК РФ прокурор наделяется правом обратиться в арбитражный суд с заявлением о признании незаконными решений и действий (бездействия) государственных органов, органов местного самоуправления, иных органов, должностных лиц, если он полагает,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w:t>
      </w:r>
    </w:p>
    <w:p w:rsidR="004432AF" w:rsidRDefault="004432AF" w:rsidP="004432AF">
      <w:pPr>
        <w:pStyle w:val="a3"/>
        <w:jc w:val="both"/>
        <w:rPr>
          <w:color w:val="000000"/>
          <w:sz w:val="27"/>
          <w:szCs w:val="27"/>
        </w:rPr>
      </w:pPr>
      <w:r>
        <w:rPr>
          <w:color w:val="000000"/>
          <w:sz w:val="27"/>
          <w:szCs w:val="27"/>
        </w:rPr>
        <w:t xml:space="preserve">деятельности. При этом права и законные интересы, которые нарушаются оспариваемыми действиями (бездействием), должны носить экономический характер, то есть относиться к сфере предпринимательской либо иной экономической деятельности В части 3 статьи 198 АПК РФ предусмотрено правило, согласно которому заявления о признании незаконными действий (бездействия) подлежат рассмотрению в арбитражном суде, если в соответствии с федеральным законом их рассмотрение не отнесено к компетенции других судов Тем самым компетенция судов общей юрисдикции и арбитражных судов в части контроля за действиями государственных органов, иных органов и лиц, наделенных властными полномочиями, разграничивается не только по предмету спора, но и в силу прямого указания федерального закона частью 4 статьи 198 АПК РФ устанавливается трехмесячный срок для подачи заявления, исчисляемый со дня, когда заявителю стало известно о нарушении его прав и законных интересов, если иное не установлено федеральным законом Применительно к части 4 статьи 198 АПК РФ течение срока подачи прокурором заявления об оспаривании ненормативного правового акта, затрагивающего интересы неопределенного круга лиц или иные публичные интересы, начинается со дня издания такого акта. Пропущенный прокурором срок подачи </w:t>
      </w:r>
      <w:r>
        <w:rPr>
          <w:color w:val="000000"/>
          <w:sz w:val="27"/>
          <w:szCs w:val="27"/>
        </w:rPr>
        <w:lastRenderedPageBreak/>
        <w:t>заявления об оспаривании ненормативного правового акта может быть восстановлен судом по ходатайству прокурора, если причины пропуска срока были уважительными, в частности если прокурор до истечения указанного срока или в иной разумный срок предпринимал меры прокурорского реагирования для выявления и устранения нарушений прав неопределенного круга лиц или иных публичных интересов либо не имел возможности, действуя в пределах своих полномочий, выявить указанные нарушения в установленный срок. Отказ прокурору в восстановлении пропущенного срока не лишает заинтересованное лицо права самостоятельно обратиться в арбитражный суд с заявлением на основании статьи 4 и части 1 статьи 198 АПК РФ с ходатайством о восстановлении пропущенного этим лицом срока.</w:t>
      </w:r>
    </w:p>
    <w:p w:rsidR="004347F0" w:rsidRDefault="004347F0" w:rsidP="004432AF">
      <w:pPr>
        <w:jc w:val="both"/>
      </w:pPr>
    </w:p>
    <w:sectPr w:rsidR="0043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13"/>
    <w:rsid w:val="004347F0"/>
    <w:rsid w:val="004432AF"/>
    <w:rsid w:val="00F6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3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Office Word</Application>
  <DocSecurity>0</DocSecurity>
  <Lines>27</Lines>
  <Paragraphs>7</Paragraphs>
  <ScaleCrop>false</ScaleCrop>
  <Company>SPecialiST RePack</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2021-04-15T15:19:00Z</dcterms:created>
  <dcterms:modified xsi:type="dcterms:W3CDTF">2021-04-15T15:19:00Z</dcterms:modified>
</cp:coreProperties>
</file>