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1D0B" w14:textId="77777777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1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EFCDC" wp14:editId="6EA0BBE5">
            <wp:extent cx="270944" cy="341906"/>
            <wp:effectExtent l="0" t="0" r="0" b="127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2" cy="3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D73232" w14:textId="77777777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10AD841B" w14:textId="77777777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14:paraId="6BB1AE69" w14:textId="77777777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14:paraId="1A7CF19A" w14:textId="77777777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81BBD" w:rsidRPr="00381BBD" w14:paraId="1F8446B8" w14:textId="77777777" w:rsidTr="00286DA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4D535F" w14:textId="77777777" w:rsidR="00381BBD" w:rsidRPr="00381BBD" w:rsidRDefault="00381BBD" w:rsidP="0038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14:paraId="3099C734" w14:textId="77777777" w:rsidR="00381BBD" w:rsidRPr="00381BBD" w:rsidRDefault="00381BBD" w:rsidP="00381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14:paraId="167BDEE0" w14:textId="77777777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81B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81B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14:paraId="2921E7B5" w14:textId="77777777" w:rsidR="00381BBD" w:rsidRPr="00381BBD" w:rsidRDefault="00381BBD" w:rsidP="0038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4C2C44D" w14:textId="0D3FFDB3" w:rsidR="00381BBD" w:rsidRPr="00381BBD" w:rsidRDefault="00381BBD" w:rsidP="00381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6549BE">
        <w:rPr>
          <w:rFonts w:ascii="Times New Roman" w:eastAsia="Times New Roman" w:hAnsi="Times New Roman" w:cs="Times New Roman"/>
          <w:sz w:val="24"/>
          <w:szCs w:val="24"/>
          <w:lang w:eastAsia="ru-RU"/>
        </w:rPr>
        <w:t>14  апреля</w:t>
      </w: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                                                                                       №  </w:t>
      </w:r>
      <w:r w:rsidR="006549B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F184A2" w14:textId="77777777" w:rsidR="00381BBD" w:rsidRPr="00381BBD" w:rsidRDefault="00381BBD" w:rsidP="00381BB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7"/>
      </w:tblGrid>
      <w:tr w:rsidR="00381BBD" w:rsidRPr="00381BBD" w14:paraId="379F5898" w14:textId="77777777" w:rsidTr="009A046B">
        <w:trPr>
          <w:trHeight w:val="2780"/>
        </w:trPr>
        <w:tc>
          <w:tcPr>
            <w:tcW w:w="9857" w:type="dxa"/>
            <w:hideMark/>
          </w:tcPr>
          <w:p w14:paraId="6279F957" w14:textId="77777777" w:rsidR="00381BBD" w:rsidRPr="00381BBD" w:rsidRDefault="00381BBD" w:rsidP="00381BBD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48CE910C" w14:textId="61F2CE0F" w:rsidR="00381BBD" w:rsidRPr="00381BBD" w:rsidRDefault="00381BBD" w:rsidP="00370E8E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Порядка принятия в соответствии с гражданским законодательством Российской</w:t>
            </w:r>
            <w:r w:rsidR="00370E8E">
              <w:t xml:space="preserve"> </w:t>
            </w:r>
            <w:r w:rsidR="00370E8E" w:rsidRPr="0037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 о сносе самовольной постройки,</w:t>
            </w:r>
            <w:r w:rsidR="0037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Ромашкинское сельское поселение муниципального</w:t>
            </w:r>
            <w:proofErr w:type="gramEnd"/>
            <w:r w:rsidRPr="0038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Приозерский муниципаль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район Ленинградской области</w:t>
            </w:r>
            <w:r w:rsidRPr="0038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        </w:t>
            </w:r>
          </w:p>
        </w:tc>
      </w:tr>
    </w:tbl>
    <w:p w14:paraId="771693E2" w14:textId="77777777" w:rsidR="00381BBD" w:rsidRPr="00381BBD" w:rsidRDefault="00381BBD" w:rsidP="00381BBD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14:paraId="38344F0C" w14:textId="77777777" w:rsidR="00381BBD" w:rsidRPr="00381BBD" w:rsidRDefault="00381BBD" w:rsidP="00381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C94245" w14:textId="1CFFC7AE" w:rsidR="00381BBD" w:rsidRPr="00381BBD" w:rsidRDefault="00370E8E" w:rsidP="00381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принятия решения о сносе самовольной постройки, решения о сносе самовольной постройки или ее приведении в соответствие с предельными параметрами </w:t>
      </w:r>
      <w:proofErr w:type="gramStart"/>
      <w:r w:rsidRPr="00370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руководствуясь пунктом 20 части 1 и части 3 статьи 14, пунктом 26 части 1 статьи 16 Федерального закона от 6 октября 2003 года № 131-ФЗ «Об общих принципах организации местного самоуправления в Российской Федерации», статьей 222 Гражданского кодекса Российской</w:t>
      </w:r>
      <w:proofErr w:type="gramEnd"/>
      <w:r w:rsidRPr="0037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пунктом 11 части 1, пунктом 12 части 3 статьи 8, частями 1 и 2 статьи 55.32 Градостроительного кодекса Российской Федерации, Земельным кодексом Российской Федерации, </w:t>
      </w:r>
      <w:r w:rsidR="00381BBD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 Ромашкинское сельское поселение муниципального образования  Приозерский  муниципальный   район Ленинградской области, 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 РЕШИЛ:</w:t>
      </w:r>
      <w:proofErr w:type="gramEnd"/>
    </w:p>
    <w:p w14:paraId="368F2BCD" w14:textId="0F36A4AC" w:rsidR="00370E8E" w:rsidRDefault="00381BBD" w:rsidP="00381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0E8E" w:rsidRPr="00370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14:paraId="27A8AA60" w14:textId="37D6DE87" w:rsidR="00381BBD" w:rsidRPr="00381BBD" w:rsidRDefault="00381BBD" w:rsidP="00381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размещению на официальном сайте www.ромашкинское</w:t>
      </w:r>
      <w:proofErr w:type="gramStart"/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="0065727D" w:rsidRPr="00657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опубликованию в газете «Приозерские ведомости». </w:t>
      </w:r>
    </w:p>
    <w:p w14:paraId="0C9CF38E" w14:textId="5261460D" w:rsidR="00381BBD" w:rsidRPr="00381BBD" w:rsidRDefault="00381BBD" w:rsidP="00381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</w:t>
      </w:r>
      <w:r w:rsidR="009A046B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законную силу после его официального опубликования (обнародования)</w:t>
      </w: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BE891F" w14:textId="77777777" w:rsidR="00381BBD" w:rsidRPr="00381BBD" w:rsidRDefault="00381BBD" w:rsidP="00381BBD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99F375D" w14:textId="77777777" w:rsidR="00381BBD" w:rsidRPr="00381BBD" w:rsidRDefault="00381BBD" w:rsidP="00381BBD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755353B" w14:textId="77777777" w:rsidR="006549BE" w:rsidRDefault="006549BE" w:rsidP="0038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9873" w14:textId="2AA5E5E9" w:rsidR="009A046B" w:rsidRDefault="00381BBD" w:rsidP="0038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</w:t>
      </w:r>
      <w:r w:rsid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Ю.М. Кенкадзе    </w:t>
      </w:r>
    </w:p>
    <w:p w14:paraId="7C1BC119" w14:textId="1127459A" w:rsidR="00381BBD" w:rsidRPr="00381BBD" w:rsidRDefault="00381BBD" w:rsidP="00381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C3E9DB6" w14:textId="77777777" w:rsidR="00381BBD" w:rsidRPr="00381BBD" w:rsidRDefault="00381BBD" w:rsidP="00381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24BC84BB" w14:textId="77777777" w:rsidR="00381BBD" w:rsidRPr="009A046B" w:rsidRDefault="00381BBD" w:rsidP="00381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bookmarkEnd w:id="0"/>
    <w:p w14:paraId="2123EA8D" w14:textId="77777777" w:rsidR="00370E8E" w:rsidRPr="00381BBD" w:rsidRDefault="00370E8E" w:rsidP="00381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09FA7D6C" w14:textId="77777777" w:rsidR="00C05DCF" w:rsidRDefault="00C05DCF" w:rsidP="00381B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A6A320E" w14:textId="77777777" w:rsidR="00381BBD" w:rsidRPr="00381BBD" w:rsidRDefault="00381BBD" w:rsidP="00381B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81BB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Разослано: дело-2, прокуратура-1, заинтересованные лица -1, администратор сайта – 1, СМИ – 1. </w:t>
      </w:r>
    </w:p>
    <w:p w14:paraId="69751DFA" w14:textId="77777777"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9A046B">
          <w:headerReference w:type="default" r:id="rId10"/>
          <w:pgSz w:w="11906" w:h="16838"/>
          <w:pgMar w:top="851" w:right="707" w:bottom="993" w:left="1418" w:header="708" w:footer="708" w:gutter="0"/>
          <w:cols w:space="708"/>
          <w:titlePg/>
          <w:docGrid w:linePitch="360"/>
        </w:sectPr>
      </w:pPr>
    </w:p>
    <w:p w14:paraId="0DAF98BF" w14:textId="359F8D2A" w:rsidR="009A046B" w:rsidRPr="006549BE" w:rsidRDefault="009A046B" w:rsidP="009D3ADB">
      <w:pPr>
        <w:shd w:val="clear" w:color="auto" w:fill="FFFFFF"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lastRenderedPageBreak/>
        <w:t xml:space="preserve">                      </w:t>
      </w: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             Приложение </w:t>
      </w:r>
    </w:p>
    <w:p w14:paraId="4D0BE0ED" w14:textId="669E93DA" w:rsidR="006055D3" w:rsidRPr="006549BE" w:rsidRDefault="00875546" w:rsidP="009D3ADB">
      <w:pPr>
        <w:shd w:val="clear" w:color="auto" w:fill="FFFFFF"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Утвержден</w:t>
      </w:r>
    </w:p>
    <w:p w14:paraId="5BC0CD85" w14:textId="77777777" w:rsidR="006055D3" w:rsidRPr="006549BE" w:rsidRDefault="00875546" w:rsidP="009D3ADB">
      <w:pPr>
        <w:shd w:val="clear" w:color="auto" w:fill="FFFFFF"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решением Совета депутатов</w:t>
      </w:r>
    </w:p>
    <w:p w14:paraId="0E9956F7" w14:textId="1E0BB460" w:rsidR="008D10A2" w:rsidRPr="006549BE" w:rsidRDefault="00875546" w:rsidP="009D3ADB">
      <w:pPr>
        <w:shd w:val="clear" w:color="auto" w:fill="FFFFFF"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</w:pP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муниципального образования </w:t>
      </w:r>
      <w:r w:rsidR="009A046B"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</w:p>
    <w:p w14:paraId="2BA9E792" w14:textId="71F08478" w:rsidR="006055D3" w:rsidRPr="006549BE" w:rsidRDefault="009A046B" w:rsidP="008E6A62">
      <w:pPr>
        <w:shd w:val="clear" w:color="auto" w:fill="FFFFFF"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 </w:t>
      </w:r>
      <w:r w:rsidR="006549BE"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14</w:t>
      </w: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6549BE"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04</w:t>
      </w:r>
      <w:r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.2021</w:t>
      </w:r>
      <w:r w:rsidR="00875546"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года</w:t>
      </w:r>
      <w:r w:rsidR="008E6A62"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№ </w:t>
      </w:r>
      <w:r w:rsidR="006549BE" w:rsidRPr="006549B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68</w:t>
      </w:r>
    </w:p>
    <w:p w14:paraId="2DC9EC63" w14:textId="77777777"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67E68BC" w14:textId="77777777"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A84B4D0" w14:textId="2A351109" w:rsidR="00BF1140" w:rsidRPr="009A046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r w:rsidR="008E6A62" w:rsidRPr="009A04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ОРЯДОК</w:t>
      </w:r>
    </w:p>
    <w:p w14:paraId="0D6F58FE" w14:textId="77777777" w:rsidR="004844C5" w:rsidRPr="009A046B" w:rsidRDefault="008E6A62" w:rsidP="008E6A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0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принятия в соответствии с гражданским </w:t>
      </w:r>
      <w:hyperlink r:id="rId11" w:history="1">
        <w:r w:rsidRPr="009A046B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законодательством</w:t>
        </w:r>
      </w:hyperlink>
      <w:r w:rsidRPr="009A0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FBC71BA" w14:textId="77777777" w:rsidR="004844C5" w:rsidRPr="009A046B" w:rsidRDefault="008E6A62" w:rsidP="008E6A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0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Российской Федерации решения о сносе самовольной постройки, </w:t>
      </w:r>
    </w:p>
    <w:p w14:paraId="0E7C3C57" w14:textId="03B5C7BE" w:rsidR="008E6A62" w:rsidRPr="009A046B" w:rsidRDefault="008E6A62" w:rsidP="008E6A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A0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9A046B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правилами</w:t>
        </w:r>
      </w:hyperlink>
      <w:r w:rsidRPr="009A0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землепользования и застройки, </w:t>
      </w:r>
      <w:hyperlink r:id="rId13" w:history="1">
        <w:r w:rsidRPr="009A046B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документацией</w:t>
        </w:r>
      </w:hyperlink>
      <w:r w:rsidRPr="009A0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</w:p>
    <w:p w14:paraId="2334538E" w14:textId="0638394F" w:rsidR="00695755" w:rsidRPr="009D3ADB" w:rsidRDefault="00BF1140" w:rsidP="0062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B0FC8F4" w14:textId="50864556" w:rsidR="00F248D4" w:rsidRPr="009A046B" w:rsidRDefault="003C4705" w:rsidP="009E1B9B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</w:t>
      </w:r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принятия в соответствии с гражданским </w:t>
      </w:r>
      <w:hyperlink r:id="rId14" w:history="1">
        <w:r w:rsidR="00F248D4" w:rsidRPr="009A046B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законодательством</w:t>
        </w:r>
      </w:hyperlink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="00F248D4" w:rsidRPr="009A046B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правилами</w:t>
        </w:r>
      </w:hyperlink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землепользования и застройки, </w:t>
      </w:r>
      <w:hyperlink r:id="rId16" w:history="1">
        <w:r w:rsidR="00F248D4" w:rsidRPr="009A046B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документацией</w:t>
        </w:r>
      </w:hyperlink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</w:t>
      </w:r>
      <w:r w:rsidR="009E1B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приведение в соответствие с установленными</w:t>
      </w:r>
      <w:proofErr w:type="gramEnd"/>
      <w:r w:rsidR="009E1B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9E1B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требованиями, </w:t>
      </w:r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Порядок) устанавливает процедуру и сроки </w:t>
      </w:r>
      <w:r w:rsidR="009E1B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принятия в соответствии с гражданским </w:t>
      </w:r>
      <w:hyperlink r:id="rId17" w:history="1">
        <w:r w:rsidR="009E1B9B" w:rsidRPr="009A046B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законодательством</w:t>
        </w:r>
      </w:hyperlink>
      <w:r w:rsidR="009E1B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</w:t>
      </w:r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также права и обязанности </w:t>
      </w:r>
      <w:r w:rsidR="00E66FE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9A046B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9A046B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9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2C22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Ленинградской области</w:t>
      </w:r>
      <w:r w:rsidR="00E66FE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F248D4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ответственных за </w:t>
      </w:r>
      <w:r w:rsidR="009E1B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принятие указанных решений</w:t>
      </w:r>
      <w:r w:rsidR="00623C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территории муниципального образования</w:t>
      </w:r>
      <w:proofErr w:type="gramEnd"/>
      <w:r w:rsidR="00623C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A046B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9A046B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9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2C22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Ленинградской области</w:t>
      </w:r>
      <w:r w:rsidR="00623C9B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295D6FFA" w14:textId="62047075" w:rsidR="00F248D4" w:rsidRPr="009A046B" w:rsidRDefault="00F248D4" w:rsidP="003D7A75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Понятие </w:t>
      </w:r>
      <w:r w:rsidR="003D7A75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самовольная постройка</w:t>
      </w:r>
      <w:r w:rsidR="003D7A75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применяемое в настоящем Порядке, используется в значении, определенном в пункте 1 </w:t>
      </w:r>
      <w:hyperlink r:id="rId18" w:history="1">
        <w:r w:rsidRPr="009A046B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статьи 222 Гражданского кодекса Российской Федерации</w:t>
        </w:r>
      </w:hyperlink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32BD3AC0" w14:textId="67911C50" w:rsidR="00D56D39" w:rsidRPr="009A046B" w:rsidRDefault="003D7A75" w:rsidP="00D56D39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Выявление самовольной постройки </w:t>
      </w:r>
      <w:r w:rsidR="00D56D39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органами исполнительной власти Ленинградской области, </w:t>
      </w:r>
      <w:r w:rsidR="00D56D39" w:rsidRPr="009A046B">
        <w:rPr>
          <w:rFonts w:ascii="Times New Roman" w:hAnsi="Times New Roman" w:cs="Times New Roman"/>
          <w:sz w:val="24"/>
          <w:szCs w:val="24"/>
        </w:rPr>
        <w:t xml:space="preserve">уполномоченными на осуществление регионального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="00D56D39" w:rsidRPr="009A046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56D39" w:rsidRPr="009A046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исполнительными органами государственной власти, уполномоченными на осуществление </w:t>
      </w:r>
      <w:proofErr w:type="gramStart"/>
      <w:r w:rsidR="00D56D39" w:rsidRPr="009A046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лесного надзора (лесной охраны), подведомственными им государственными учреждениями, должностными лицами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</w:t>
      </w:r>
      <w:r w:rsidR="006F6C45" w:rsidRPr="009A046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D56D39" w:rsidRPr="009A046B">
        <w:rPr>
          <w:rFonts w:ascii="Times New Roman" w:hAnsi="Times New Roman" w:cs="Times New Roman"/>
          <w:sz w:val="24"/>
          <w:szCs w:val="24"/>
        </w:rPr>
        <w:t>структурны</w:t>
      </w:r>
      <w:r w:rsidR="006F6C45" w:rsidRPr="009A046B">
        <w:rPr>
          <w:rFonts w:ascii="Times New Roman" w:hAnsi="Times New Roman" w:cs="Times New Roman"/>
          <w:sz w:val="24"/>
          <w:szCs w:val="24"/>
        </w:rPr>
        <w:t>х</w:t>
      </w:r>
      <w:r w:rsidR="00D56D39" w:rsidRPr="009A046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6F6C45" w:rsidRPr="009A046B">
        <w:rPr>
          <w:rFonts w:ascii="Times New Roman" w:hAnsi="Times New Roman" w:cs="Times New Roman"/>
          <w:sz w:val="24"/>
          <w:szCs w:val="24"/>
        </w:rPr>
        <w:t>й</w:t>
      </w:r>
      <w:r w:rsidR="00D56D39" w:rsidRPr="009A04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6D39" w:rsidRPr="009A04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9A046B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9A046B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9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C45"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56D39" w:rsidRPr="009A046B">
        <w:rPr>
          <w:rFonts w:ascii="Times New Roman" w:hAnsi="Times New Roman" w:cs="Times New Roman"/>
          <w:sz w:val="24"/>
          <w:szCs w:val="24"/>
        </w:rPr>
        <w:t>, осуществляющи</w:t>
      </w:r>
      <w:r w:rsidR="006F6C45" w:rsidRPr="009A046B">
        <w:rPr>
          <w:rFonts w:ascii="Times New Roman" w:hAnsi="Times New Roman" w:cs="Times New Roman"/>
          <w:sz w:val="24"/>
          <w:szCs w:val="24"/>
        </w:rPr>
        <w:t>х</w:t>
      </w:r>
      <w:r w:rsidR="00D56D39" w:rsidRPr="009A046B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или муниципальный контроль в области охраны</w:t>
      </w:r>
      <w:proofErr w:type="gramEnd"/>
      <w:r w:rsidR="00D56D39" w:rsidRPr="009A046B">
        <w:rPr>
          <w:rFonts w:ascii="Times New Roman" w:hAnsi="Times New Roman" w:cs="Times New Roman"/>
          <w:sz w:val="24"/>
          <w:szCs w:val="24"/>
        </w:rPr>
        <w:t xml:space="preserve"> и использования особо охраняемых природных территорий.</w:t>
      </w:r>
    </w:p>
    <w:p w14:paraId="3F8B34CB" w14:textId="0EF17C43" w:rsidR="00542AED" w:rsidRPr="009A046B" w:rsidRDefault="002B2C22" w:rsidP="00542AED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В случае выявления самовольной постройки, расположенной на территории муниципального образования </w:t>
      </w:r>
      <w:r w:rsidR="009A046B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9A046B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9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F6C45" w:rsidRPr="009A046B">
        <w:rPr>
          <w:rFonts w:ascii="Times New Roman" w:hAnsi="Times New Roman" w:cs="Times New Roman"/>
          <w:sz w:val="24"/>
          <w:szCs w:val="24"/>
        </w:rPr>
        <w:t>органы государственной власти, государственные учреждения и</w:t>
      </w:r>
      <w:r w:rsidR="00CB4753" w:rsidRPr="009A046B">
        <w:rPr>
          <w:rFonts w:ascii="Times New Roman" w:hAnsi="Times New Roman" w:cs="Times New Roman"/>
          <w:sz w:val="24"/>
          <w:szCs w:val="24"/>
        </w:rPr>
        <w:t>ли</w:t>
      </w:r>
      <w:r w:rsidR="006F6C45" w:rsidRPr="009A046B">
        <w:rPr>
          <w:rFonts w:ascii="Times New Roman" w:hAnsi="Times New Roman" w:cs="Times New Roman"/>
          <w:sz w:val="24"/>
          <w:szCs w:val="24"/>
        </w:rPr>
        <w:t xml:space="preserve"> должностные лица, </w:t>
      </w:r>
      <w:r w:rsidR="00542AED" w:rsidRPr="009A046B">
        <w:rPr>
          <w:rFonts w:ascii="Times New Roman" w:hAnsi="Times New Roman" w:cs="Times New Roman"/>
          <w:sz w:val="24"/>
          <w:szCs w:val="24"/>
        </w:rPr>
        <w:t>указанные в пункте 3 настоящего Порядка</w:t>
      </w:r>
      <w:r w:rsidR="00CB4753" w:rsidRPr="009A046B">
        <w:rPr>
          <w:rFonts w:ascii="Times New Roman" w:hAnsi="Times New Roman" w:cs="Times New Roman"/>
          <w:sz w:val="24"/>
          <w:szCs w:val="24"/>
        </w:rPr>
        <w:t>,</w:t>
      </w:r>
      <w:r w:rsidR="00542AED" w:rsidRPr="009A046B">
        <w:rPr>
          <w:rFonts w:ascii="Times New Roman" w:hAnsi="Times New Roman" w:cs="Times New Roman"/>
          <w:sz w:val="24"/>
          <w:szCs w:val="24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направляют в администрацию </w:t>
      </w:r>
      <w:r w:rsidR="00542AED" w:rsidRPr="009A04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046B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9A046B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9A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AED"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A046B">
        <w:rPr>
          <w:rFonts w:ascii="Times New Roman" w:hAnsi="Times New Roman" w:cs="Times New Roman"/>
          <w:sz w:val="24"/>
          <w:szCs w:val="24"/>
        </w:rPr>
        <w:t xml:space="preserve">уведомление о выявлении </w:t>
      </w:r>
      <w:r w:rsidR="00542AED" w:rsidRPr="009A046B">
        <w:rPr>
          <w:rFonts w:ascii="Times New Roman" w:hAnsi="Times New Roman" w:cs="Times New Roman"/>
          <w:sz w:val="24"/>
          <w:szCs w:val="24"/>
        </w:rPr>
        <w:t>самовольной постройки и документов, подтверждающих наличие признаков самовольной</w:t>
      </w:r>
      <w:proofErr w:type="gramEnd"/>
      <w:r w:rsidR="00542AED" w:rsidRPr="009A046B">
        <w:rPr>
          <w:rFonts w:ascii="Times New Roman" w:hAnsi="Times New Roman" w:cs="Times New Roman"/>
          <w:sz w:val="24"/>
          <w:szCs w:val="24"/>
        </w:rPr>
        <w:t xml:space="preserve"> постройки, </w:t>
      </w:r>
      <w:proofErr w:type="gramStart"/>
      <w:r w:rsidR="00542AED" w:rsidRPr="009A046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542AED" w:rsidRPr="009A046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42AED" w:rsidRPr="009A046B">
          <w:rPr>
            <w:rFonts w:ascii="Times New Roman" w:hAnsi="Times New Roman" w:cs="Times New Roman"/>
            <w:sz w:val="24"/>
            <w:szCs w:val="24"/>
          </w:rPr>
          <w:t>пунктом 1 статьи 222</w:t>
        </w:r>
      </w:hyperlink>
      <w:r w:rsidR="00542AED" w:rsidRPr="009A046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14:paraId="32665171" w14:textId="2AC13239" w:rsidR="00542AED" w:rsidRPr="009A046B" w:rsidRDefault="00542AED" w:rsidP="0054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Форма уведомления о выявлении самовольной постройки, а также перечень документов, подтверждающих наличие признаков самовольной постройки, уведомления о выявлении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72A9D1A" w14:textId="064D6C09" w:rsidR="007B1AFB" w:rsidRPr="009A046B" w:rsidRDefault="00EC1C60" w:rsidP="007B1AFB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>У</w:t>
      </w:r>
      <w:r w:rsidR="00CB4753" w:rsidRPr="009A046B">
        <w:rPr>
          <w:rFonts w:ascii="Times New Roman" w:hAnsi="Times New Roman" w:cs="Times New Roman"/>
          <w:sz w:val="24"/>
          <w:szCs w:val="24"/>
        </w:rPr>
        <w:t>ведомлени</w:t>
      </w:r>
      <w:r w:rsidRPr="009A046B">
        <w:rPr>
          <w:rFonts w:ascii="Times New Roman" w:hAnsi="Times New Roman" w:cs="Times New Roman"/>
          <w:sz w:val="24"/>
          <w:szCs w:val="24"/>
        </w:rPr>
        <w:t>е</w:t>
      </w:r>
      <w:r w:rsidR="00CB4753" w:rsidRPr="009A046B">
        <w:rPr>
          <w:rFonts w:ascii="Times New Roman" w:hAnsi="Times New Roman" w:cs="Times New Roman"/>
          <w:sz w:val="24"/>
          <w:szCs w:val="24"/>
        </w:rPr>
        <w:t xml:space="preserve"> о выявлении самовольной постройки и документ</w:t>
      </w:r>
      <w:r w:rsidRPr="009A046B">
        <w:rPr>
          <w:rFonts w:ascii="Times New Roman" w:hAnsi="Times New Roman" w:cs="Times New Roman"/>
          <w:sz w:val="24"/>
          <w:szCs w:val="24"/>
        </w:rPr>
        <w:t>ы</w:t>
      </w:r>
      <w:r w:rsidR="00CB4753" w:rsidRPr="009A046B">
        <w:rPr>
          <w:rFonts w:ascii="Times New Roman" w:hAnsi="Times New Roman" w:cs="Times New Roman"/>
          <w:sz w:val="24"/>
          <w:szCs w:val="24"/>
        </w:rPr>
        <w:t>, подтверждающи</w:t>
      </w:r>
      <w:r w:rsidRPr="009A046B">
        <w:rPr>
          <w:rFonts w:ascii="Times New Roman" w:hAnsi="Times New Roman" w:cs="Times New Roman"/>
          <w:sz w:val="24"/>
          <w:szCs w:val="24"/>
        </w:rPr>
        <w:t>е</w:t>
      </w:r>
      <w:r w:rsidR="00CB4753" w:rsidRPr="009A046B">
        <w:rPr>
          <w:rFonts w:ascii="Times New Roman" w:hAnsi="Times New Roman" w:cs="Times New Roman"/>
          <w:sz w:val="24"/>
          <w:szCs w:val="24"/>
        </w:rPr>
        <w:t xml:space="preserve"> наличие признаков самовольной постройки, направленны</w:t>
      </w:r>
      <w:r w:rsidRPr="009A046B">
        <w:rPr>
          <w:rFonts w:ascii="Times New Roman" w:hAnsi="Times New Roman" w:cs="Times New Roman"/>
          <w:sz w:val="24"/>
          <w:szCs w:val="24"/>
        </w:rPr>
        <w:t>е</w:t>
      </w:r>
      <w:r w:rsidR="00CB4753" w:rsidRPr="009A046B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государственными учреждениями или должностными лицами, указанными в пункте 3 настоящего Порядка, </w:t>
      </w:r>
      <w:r w:rsidRPr="009A046B">
        <w:rPr>
          <w:rFonts w:ascii="Times New Roman" w:hAnsi="Times New Roman" w:cs="Times New Roman"/>
          <w:sz w:val="24"/>
          <w:szCs w:val="24"/>
        </w:rPr>
        <w:t>регистрируются</w:t>
      </w:r>
      <w:r w:rsidR="00CB4753" w:rsidRPr="009A046B">
        <w:rPr>
          <w:rFonts w:ascii="Times New Roman" w:hAnsi="Times New Roman" w:cs="Times New Roman"/>
          <w:sz w:val="24"/>
          <w:szCs w:val="24"/>
        </w:rPr>
        <w:t xml:space="preserve"> лицом, ответственным за делопроизводство в </w:t>
      </w:r>
      <w:bookmarkStart w:id="1" w:name="_Hlk62688787"/>
      <w:r w:rsidR="00CB4753" w:rsidRPr="009A04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CB4753" w:rsidRPr="009A046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bookmarkEnd w:id="1"/>
      <w:r w:rsidR="00CB4753" w:rsidRPr="009A046B">
        <w:rPr>
          <w:rFonts w:ascii="Times New Roman" w:hAnsi="Times New Roman" w:cs="Times New Roman"/>
          <w:sz w:val="24"/>
          <w:szCs w:val="24"/>
        </w:rPr>
        <w:t>(далее – делопроизводитель)</w:t>
      </w:r>
      <w:r w:rsidRPr="009A046B">
        <w:rPr>
          <w:rFonts w:ascii="Times New Roman" w:hAnsi="Times New Roman" w:cs="Times New Roman"/>
          <w:sz w:val="24"/>
          <w:szCs w:val="24"/>
        </w:rPr>
        <w:t xml:space="preserve">, </w:t>
      </w:r>
      <w:r w:rsidR="00CB4753" w:rsidRPr="009A046B">
        <w:rPr>
          <w:rFonts w:ascii="Times New Roman" w:hAnsi="Times New Roman" w:cs="Times New Roman"/>
          <w:sz w:val="24"/>
          <w:szCs w:val="24"/>
        </w:rPr>
        <w:t xml:space="preserve">в день их поступления </w:t>
      </w:r>
      <w:r w:rsidR="00CD3D89" w:rsidRPr="009A046B">
        <w:rPr>
          <w:rFonts w:ascii="Times New Roman" w:hAnsi="Times New Roman" w:cs="Times New Roman"/>
          <w:sz w:val="24"/>
          <w:szCs w:val="24"/>
        </w:rPr>
        <w:t xml:space="preserve">в соответствии с правилами делопроизводства, установленными в </w:t>
      </w:r>
      <w:r w:rsidRPr="009A046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области, и в тот же день представляются работнику </w:t>
      </w:r>
      <w:r w:rsidR="007B1AFB" w:rsidRPr="009A046B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Pr="009A046B">
        <w:rPr>
          <w:rFonts w:ascii="Times New Roman" w:hAnsi="Times New Roman" w:cs="Times New Roman"/>
          <w:sz w:val="24"/>
          <w:szCs w:val="24"/>
        </w:rPr>
        <w:t xml:space="preserve"> Ленинградской области, уполномоченно</w:t>
      </w:r>
      <w:r w:rsidR="007B1AFB" w:rsidRPr="009A046B">
        <w:rPr>
          <w:rFonts w:ascii="Times New Roman" w:hAnsi="Times New Roman" w:cs="Times New Roman"/>
          <w:sz w:val="24"/>
          <w:szCs w:val="24"/>
        </w:rPr>
        <w:t>го</w:t>
      </w:r>
      <w:r w:rsidRPr="009A046B">
        <w:rPr>
          <w:rFonts w:ascii="Times New Roman" w:hAnsi="Times New Roman" w:cs="Times New Roman"/>
          <w:sz w:val="24"/>
          <w:szCs w:val="24"/>
        </w:rPr>
        <w:t xml:space="preserve"> на рассмотрение уведомления о выявлении самовольной постройки </w:t>
      </w:r>
      <w:r w:rsidR="007B1AFB" w:rsidRPr="009A046B">
        <w:rPr>
          <w:rFonts w:ascii="Times New Roman" w:hAnsi="Times New Roman" w:cs="Times New Roman"/>
          <w:sz w:val="24"/>
          <w:szCs w:val="24"/>
        </w:rPr>
        <w:t xml:space="preserve">и документов, подтверждающих наличие признаков самовольной постройки (далее – </w:t>
      </w:r>
      <w:bookmarkStart w:id="2" w:name="_Hlk62690835"/>
      <w:r w:rsidR="007B1AFB" w:rsidRPr="009A046B">
        <w:rPr>
          <w:rFonts w:ascii="Times New Roman" w:hAnsi="Times New Roman" w:cs="Times New Roman"/>
          <w:sz w:val="24"/>
          <w:szCs w:val="24"/>
        </w:rPr>
        <w:t>лицо, ответственное за рассмотрение уведомления о выявлении самовольной постройки</w:t>
      </w:r>
      <w:bookmarkEnd w:id="2"/>
      <w:r w:rsidR="007B1AFB" w:rsidRPr="009A046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3C1BD974" w14:textId="23A43FC2" w:rsidR="00CB4753" w:rsidRPr="009A046B" w:rsidRDefault="00A450F8" w:rsidP="00A450F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В случае если уведомление и документы, указанные в абзаце первом настоящего пункта, поступили в администрацию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после 16 часов 00 минут, их регистрация </w:t>
      </w:r>
      <w:r w:rsidR="007B1AFB" w:rsidRPr="009A046B">
        <w:rPr>
          <w:rFonts w:ascii="Times New Roman" w:hAnsi="Times New Roman" w:cs="Times New Roman"/>
          <w:sz w:val="24"/>
          <w:szCs w:val="24"/>
        </w:rPr>
        <w:t xml:space="preserve">и передача лицу, ответственному за рассмотрение уведомления о выявлении самовольной постройки, </w:t>
      </w:r>
      <w:r w:rsidRPr="009A046B">
        <w:rPr>
          <w:rFonts w:ascii="Times New Roman" w:hAnsi="Times New Roman" w:cs="Times New Roman"/>
          <w:sz w:val="24"/>
          <w:szCs w:val="24"/>
        </w:rPr>
        <w:t>осуществляется в течение рабочего дня, следующего за днем их поступления.</w:t>
      </w:r>
      <w:proofErr w:type="gramEnd"/>
    </w:p>
    <w:p w14:paraId="17A011A5" w14:textId="5B64AEB0" w:rsidR="00542AED" w:rsidRPr="009A046B" w:rsidRDefault="007B1AFB" w:rsidP="007B1AFB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области, уполномоченным на рассмотрение уведомления о выявлении самовольной постройки и документов, подтверждающих наличие признаков самовольной постройки, является </w:t>
      </w:r>
      <w:r w:rsidR="00542AED" w:rsidRPr="009A046B">
        <w:rPr>
          <w:rFonts w:ascii="Times New Roman" w:hAnsi="Times New Roman" w:cs="Times New Roman"/>
          <w:sz w:val="24"/>
          <w:szCs w:val="24"/>
        </w:rPr>
        <w:t>– ______________</w:t>
      </w:r>
      <w:r w:rsidR="0011403E">
        <w:rPr>
          <w:rFonts w:ascii="Times New Roman" w:hAnsi="Times New Roman" w:cs="Times New Roman"/>
          <w:sz w:val="24"/>
          <w:szCs w:val="24"/>
        </w:rPr>
        <w:t>________</w:t>
      </w:r>
      <w:r w:rsidR="00542AED" w:rsidRPr="009A046B">
        <w:rPr>
          <w:rFonts w:ascii="Times New Roman" w:hAnsi="Times New Roman" w:cs="Times New Roman"/>
          <w:sz w:val="24"/>
          <w:szCs w:val="24"/>
        </w:rPr>
        <w:t>____________</w:t>
      </w:r>
      <w:bookmarkStart w:id="3" w:name="_Hlk62690793"/>
      <w:r w:rsidR="00542AED" w:rsidRPr="009A046B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0EAB38E" w14:textId="30332C30" w:rsidR="007B1AFB" w:rsidRPr="009A046B" w:rsidRDefault="00137DD4" w:rsidP="007B1AFB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При рассмотрении уведомления о выявлении самовольной постройки и документов, подтверждающих наличие признаков самовольной постройки, л</w:t>
      </w:r>
      <w:r w:rsidR="008E1B03" w:rsidRPr="009A046B">
        <w:rPr>
          <w:rFonts w:ascii="Times New Roman" w:hAnsi="Times New Roman" w:cs="Times New Roman"/>
          <w:sz w:val="24"/>
          <w:szCs w:val="24"/>
        </w:rPr>
        <w:t>ицо, ответственное за рассмотрение уведомления о выявлении самовольной постройки</w:t>
      </w:r>
      <w:r w:rsidR="007B1AFB" w:rsidRPr="009A046B">
        <w:rPr>
          <w:rFonts w:ascii="Times New Roman" w:hAnsi="Times New Roman" w:cs="Times New Roman"/>
          <w:sz w:val="24"/>
          <w:szCs w:val="24"/>
        </w:rPr>
        <w:t>:</w:t>
      </w:r>
    </w:p>
    <w:p w14:paraId="748906E2" w14:textId="72D17BA5" w:rsidR="00E111D1" w:rsidRPr="009A046B" w:rsidRDefault="00137DD4" w:rsidP="00E111D1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B1AFB" w:rsidRPr="009A046B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E111D1" w:rsidRPr="009A046B">
        <w:rPr>
          <w:rFonts w:ascii="Times New Roman" w:hAnsi="Times New Roman" w:cs="Times New Roman"/>
          <w:sz w:val="24"/>
          <w:szCs w:val="24"/>
        </w:rPr>
        <w:t xml:space="preserve">поступившего в администрацию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1D1"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уведомления о выявлении самовольной постройки и документов, подтверждающих наличие признаков самовольной постройки, на соответствие форме и перечню, установленным </w:t>
      </w:r>
      <w:r w:rsidR="007B1AFB" w:rsidRPr="009A046B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E111D1" w:rsidRPr="009A04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8EC6182" w14:textId="3E98B4E7" w:rsidR="00827087" w:rsidRPr="009A046B" w:rsidRDefault="00137DD4" w:rsidP="00137DD4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111D1" w:rsidRPr="009A046B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Pr="009A046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111D1" w:rsidRPr="009A046B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9A046B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(заместителем главы 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области) </w:t>
      </w:r>
      <w:r w:rsidR="00827087" w:rsidRPr="009A046B">
        <w:rPr>
          <w:rFonts w:ascii="Times New Roman" w:hAnsi="Times New Roman" w:cs="Times New Roman"/>
          <w:sz w:val="24"/>
          <w:szCs w:val="24"/>
        </w:rPr>
        <w:t>одного из следующих документов:</w:t>
      </w:r>
    </w:p>
    <w:p w14:paraId="1AFF3495" w14:textId="0A917FF5" w:rsidR="00827087" w:rsidRPr="009A046B" w:rsidRDefault="00E111D1" w:rsidP="00827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решени</w:t>
      </w:r>
      <w:r w:rsidR="00827087" w:rsidRPr="009A046B">
        <w:rPr>
          <w:rFonts w:ascii="Times New Roman" w:hAnsi="Times New Roman" w:cs="Times New Roman"/>
          <w:sz w:val="24"/>
          <w:szCs w:val="24"/>
        </w:rPr>
        <w:t>е</w:t>
      </w:r>
      <w:r w:rsidRPr="009A046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либо решени</w:t>
      </w:r>
      <w:r w:rsidR="00827087" w:rsidRPr="009A046B">
        <w:rPr>
          <w:rFonts w:ascii="Times New Roman" w:hAnsi="Times New Roman" w:cs="Times New Roman"/>
          <w:sz w:val="24"/>
          <w:szCs w:val="24"/>
        </w:rPr>
        <w:t>е</w:t>
      </w:r>
      <w:r w:rsidRPr="009A046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</w:t>
      </w:r>
      <w:r w:rsidR="00827087" w:rsidRPr="009A046B">
        <w:rPr>
          <w:rFonts w:ascii="Times New Roman" w:hAnsi="Times New Roman" w:cs="Times New Roman"/>
          <w:sz w:val="24"/>
          <w:szCs w:val="24"/>
        </w:rPr>
        <w:t>;</w:t>
      </w:r>
    </w:p>
    <w:p w14:paraId="16EE47F5" w14:textId="77777777" w:rsidR="00827087" w:rsidRPr="009A046B" w:rsidRDefault="00E111D1" w:rsidP="00827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обращени</w:t>
      </w:r>
      <w:r w:rsidR="00827087" w:rsidRPr="009A046B">
        <w:rPr>
          <w:rFonts w:ascii="Times New Roman" w:hAnsi="Times New Roman" w:cs="Times New Roman"/>
          <w:sz w:val="24"/>
          <w:szCs w:val="24"/>
        </w:rPr>
        <w:t>е</w:t>
      </w:r>
      <w:r w:rsidRPr="009A046B">
        <w:rPr>
          <w:rFonts w:ascii="Times New Roman" w:hAnsi="Times New Roman" w:cs="Times New Roman"/>
          <w:sz w:val="24"/>
          <w:szCs w:val="24"/>
        </w:rPr>
        <w:t xml:space="preserve"> в суд с иском о сносе самовольной постройки или ее приведении в соответствие с установленными требованиями</w:t>
      </w:r>
      <w:r w:rsidR="00827087" w:rsidRPr="009A046B">
        <w:rPr>
          <w:rFonts w:ascii="Times New Roman" w:hAnsi="Times New Roman" w:cs="Times New Roman"/>
          <w:sz w:val="24"/>
          <w:szCs w:val="24"/>
        </w:rPr>
        <w:t>;</w:t>
      </w:r>
    </w:p>
    <w:p w14:paraId="6830BFC6" w14:textId="4AF515DE" w:rsidR="00E111D1" w:rsidRPr="009A046B" w:rsidRDefault="00E111D1" w:rsidP="00827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уведомлени</w:t>
      </w:r>
      <w:r w:rsidR="00827087" w:rsidRPr="009A046B">
        <w:rPr>
          <w:rFonts w:ascii="Times New Roman" w:hAnsi="Times New Roman" w:cs="Times New Roman"/>
          <w:sz w:val="24"/>
          <w:szCs w:val="24"/>
        </w:rPr>
        <w:t>е</w:t>
      </w:r>
      <w:r w:rsidRPr="009A046B">
        <w:rPr>
          <w:rFonts w:ascii="Times New Roman" w:hAnsi="Times New Roman" w:cs="Times New Roman"/>
          <w:sz w:val="24"/>
          <w:szCs w:val="24"/>
        </w:rPr>
        <w:t xml:space="preserve"> </w:t>
      </w:r>
      <w:r w:rsidR="00137DD4" w:rsidRPr="009A046B">
        <w:rPr>
          <w:rFonts w:ascii="Times New Roman" w:hAnsi="Times New Roman" w:cs="Times New Roman"/>
          <w:sz w:val="24"/>
          <w:szCs w:val="24"/>
        </w:rPr>
        <w:t>о том, что наличие признаков самовольной постройки не усматривается, направляемо</w:t>
      </w:r>
      <w:r w:rsidR="00827087" w:rsidRPr="009A046B">
        <w:rPr>
          <w:rFonts w:ascii="Times New Roman" w:hAnsi="Times New Roman" w:cs="Times New Roman"/>
          <w:sz w:val="24"/>
          <w:szCs w:val="24"/>
        </w:rPr>
        <w:t>е,</w:t>
      </w:r>
      <w:r w:rsidR="00137DD4" w:rsidRPr="009A046B">
        <w:rPr>
          <w:rFonts w:ascii="Times New Roman" w:hAnsi="Times New Roman" w:cs="Times New Roman"/>
          <w:sz w:val="24"/>
          <w:szCs w:val="24"/>
        </w:rPr>
        <w:t xml:space="preserve"> </w:t>
      </w:r>
      <w:r w:rsidR="00827087" w:rsidRPr="009A046B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137DD4" w:rsidRPr="009A046B">
        <w:rPr>
          <w:rFonts w:ascii="Times New Roman" w:hAnsi="Times New Roman" w:cs="Times New Roman"/>
          <w:sz w:val="24"/>
          <w:szCs w:val="24"/>
        </w:rPr>
        <w:t>в орган государственной власти, государственное учреждение, должностному лицу, от которых поступило уведомление о выявлении самовольной постройки</w:t>
      </w:r>
      <w:r w:rsidR="00827087" w:rsidRPr="009A046B">
        <w:rPr>
          <w:rFonts w:ascii="Times New Roman" w:hAnsi="Times New Roman" w:cs="Times New Roman"/>
          <w:sz w:val="24"/>
          <w:szCs w:val="24"/>
        </w:rPr>
        <w:t>.</w:t>
      </w:r>
    </w:p>
    <w:p w14:paraId="526CC19B" w14:textId="1EE65C08" w:rsidR="008C0205" w:rsidRPr="009A046B" w:rsidRDefault="007B31E9" w:rsidP="008C0205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27087" w:rsidRPr="009A046B">
        <w:rPr>
          <w:rFonts w:ascii="Times New Roman" w:hAnsi="Times New Roman" w:cs="Times New Roman"/>
          <w:sz w:val="24"/>
          <w:szCs w:val="24"/>
        </w:rPr>
        <w:t xml:space="preserve">и проверка поступившего в администрацию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087"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A046B">
        <w:rPr>
          <w:rFonts w:ascii="Times New Roman" w:hAnsi="Times New Roman" w:cs="Times New Roman"/>
          <w:sz w:val="24"/>
          <w:szCs w:val="24"/>
        </w:rPr>
        <w:t xml:space="preserve">уведомления о выявлении самовольной постройки и документов, подтверждающих наличие признаков самовольной постройки, подготовка </w:t>
      </w:r>
      <w:r w:rsidR="00827087" w:rsidRPr="009A046B">
        <w:rPr>
          <w:rFonts w:ascii="Times New Roman" w:hAnsi="Times New Roman" w:cs="Times New Roman"/>
          <w:sz w:val="24"/>
          <w:szCs w:val="24"/>
        </w:rPr>
        <w:t xml:space="preserve">и подписание документов, указанных в подпункте 2 пункта 7 настоящего Порядка, осуществляются в </w:t>
      </w:r>
      <w:r w:rsidRPr="009A046B">
        <w:rPr>
          <w:rFonts w:ascii="Times New Roman" w:hAnsi="Times New Roman" w:cs="Times New Roman"/>
          <w:sz w:val="24"/>
          <w:szCs w:val="24"/>
        </w:rPr>
        <w:t xml:space="preserve">срок, не превышающий двадцати рабочих дней со дня получения от </w:t>
      </w:r>
      <w:r w:rsidR="00827087" w:rsidRPr="009A046B">
        <w:rPr>
          <w:rFonts w:ascii="Times New Roman" w:hAnsi="Times New Roman" w:cs="Times New Roman"/>
          <w:sz w:val="24"/>
          <w:szCs w:val="24"/>
        </w:rPr>
        <w:t>органов государственной власти, государственных учреждений или</w:t>
      </w:r>
      <w:proofErr w:type="gramEnd"/>
      <w:r w:rsidR="00827087" w:rsidRPr="009A046B">
        <w:rPr>
          <w:rFonts w:ascii="Times New Roman" w:hAnsi="Times New Roman" w:cs="Times New Roman"/>
          <w:sz w:val="24"/>
          <w:szCs w:val="24"/>
        </w:rPr>
        <w:t xml:space="preserve"> должностных лиц, указанных в пункте 3 настоящего Порядка, </w:t>
      </w:r>
      <w:r w:rsidRPr="009A046B">
        <w:rPr>
          <w:rFonts w:ascii="Times New Roman" w:hAnsi="Times New Roman" w:cs="Times New Roman"/>
          <w:sz w:val="24"/>
          <w:szCs w:val="24"/>
        </w:rPr>
        <w:t>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</w:t>
      </w:r>
      <w:r w:rsidR="00827087" w:rsidRPr="009A046B">
        <w:rPr>
          <w:rFonts w:ascii="Times New Roman" w:hAnsi="Times New Roman" w:cs="Times New Roman"/>
          <w:sz w:val="24"/>
          <w:szCs w:val="24"/>
        </w:rPr>
        <w:t>.</w:t>
      </w:r>
    </w:p>
    <w:p w14:paraId="142A260C" w14:textId="7B57E5C4" w:rsidR="004C6686" w:rsidRPr="009A046B" w:rsidRDefault="008C0205" w:rsidP="008C0205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4C6686" w:rsidRPr="009A046B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</w:t>
      </w:r>
      <w:r w:rsidRPr="009A046B">
        <w:rPr>
          <w:rFonts w:ascii="Times New Roman" w:hAnsi="Times New Roman" w:cs="Times New Roman"/>
          <w:sz w:val="24"/>
          <w:szCs w:val="24"/>
        </w:rPr>
        <w:t>10</w:t>
      </w:r>
      <w:r w:rsidR="004C6686" w:rsidRPr="009A046B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отсутствия обстоятельств, </w:t>
      </w:r>
      <w:r w:rsidRPr="009A046B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4C6686" w:rsidRPr="009A046B">
        <w:rPr>
          <w:rFonts w:ascii="Times New Roman" w:hAnsi="Times New Roman" w:cs="Times New Roman"/>
          <w:sz w:val="24"/>
          <w:szCs w:val="24"/>
        </w:rPr>
        <w:t>пункта</w:t>
      </w:r>
      <w:r w:rsidRPr="009A046B">
        <w:rPr>
          <w:rFonts w:ascii="Times New Roman" w:hAnsi="Times New Roman" w:cs="Times New Roman"/>
          <w:sz w:val="24"/>
          <w:szCs w:val="24"/>
        </w:rPr>
        <w:t>х 1</w:t>
      </w:r>
      <w:r w:rsidR="00E26C98" w:rsidRPr="009A046B">
        <w:rPr>
          <w:rFonts w:ascii="Times New Roman" w:hAnsi="Times New Roman" w:cs="Times New Roman"/>
          <w:sz w:val="24"/>
          <w:szCs w:val="24"/>
        </w:rPr>
        <w:t>1</w:t>
      </w:r>
      <w:r w:rsidRPr="009A046B">
        <w:rPr>
          <w:rFonts w:ascii="Times New Roman" w:hAnsi="Times New Roman" w:cs="Times New Roman"/>
          <w:sz w:val="24"/>
          <w:szCs w:val="24"/>
        </w:rPr>
        <w:t xml:space="preserve"> и 1</w:t>
      </w:r>
      <w:r w:rsidR="00E26C98" w:rsidRPr="009A046B">
        <w:rPr>
          <w:rFonts w:ascii="Times New Roman" w:hAnsi="Times New Roman" w:cs="Times New Roman"/>
          <w:sz w:val="24"/>
          <w:szCs w:val="24"/>
        </w:rPr>
        <w:t>2</w:t>
      </w:r>
      <w:r w:rsidR="004C6686" w:rsidRPr="009A046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14:paraId="596F3944" w14:textId="0466465D" w:rsidR="008C0205" w:rsidRPr="009A046B" w:rsidRDefault="008C0205" w:rsidP="008C0205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 принимает:</w:t>
      </w:r>
    </w:p>
    <w:p w14:paraId="1E7C878B" w14:textId="77777777" w:rsidR="008C0205" w:rsidRPr="009A046B" w:rsidRDefault="008C0205" w:rsidP="008C0205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 xml:space="preserve"> в границах территории общего пользования;</w:t>
      </w:r>
    </w:p>
    <w:p w14:paraId="4A453CFB" w14:textId="1FA52B58" w:rsidR="008C0205" w:rsidRPr="009A046B" w:rsidRDefault="008C0205" w:rsidP="008C0205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</w:t>
      </w:r>
      <w:r w:rsidRPr="009A046B">
        <w:rPr>
          <w:rFonts w:ascii="Times New Roman" w:hAnsi="Times New Roman" w:cs="Times New Roman"/>
          <w:sz w:val="24"/>
          <w:szCs w:val="24"/>
        </w:rPr>
        <w:lastRenderedPageBreak/>
        <w:t>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6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>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2E5E5034" w14:textId="5A81EB2C" w:rsidR="008C0205" w:rsidRPr="009A046B" w:rsidRDefault="008C0205" w:rsidP="000C51A8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Предусмотренные пунктом </w:t>
      </w:r>
      <w:r w:rsidR="000C51A8" w:rsidRPr="009A046B">
        <w:rPr>
          <w:rFonts w:ascii="Times New Roman" w:hAnsi="Times New Roman" w:cs="Times New Roman"/>
          <w:sz w:val="24"/>
          <w:szCs w:val="24"/>
        </w:rPr>
        <w:t xml:space="preserve">10 настоящего Порядка </w:t>
      </w:r>
      <w:r w:rsidRPr="009A046B">
        <w:rPr>
          <w:rFonts w:ascii="Times New Roman" w:hAnsi="Times New Roman" w:cs="Times New Roman"/>
          <w:sz w:val="24"/>
          <w:szCs w:val="24"/>
        </w:rPr>
        <w:t xml:space="preserve">решения не могут быть приняты </w:t>
      </w:r>
      <w:r w:rsidR="000C51A8" w:rsidRPr="009A046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1A8"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A046B">
        <w:rPr>
          <w:rFonts w:ascii="Times New Roman" w:hAnsi="Times New Roman" w:cs="Times New Roman"/>
          <w:sz w:val="24"/>
          <w:szCs w:val="24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  <w:proofErr w:type="gramEnd"/>
    </w:p>
    <w:p w14:paraId="44868556" w14:textId="7EBD3E0B" w:rsidR="008C0205" w:rsidRPr="009A046B" w:rsidRDefault="000C51A8" w:rsidP="000C51A8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C0205" w:rsidRPr="009A046B">
        <w:rPr>
          <w:rFonts w:ascii="Times New Roman" w:hAnsi="Times New Roman" w:cs="Times New Roman"/>
          <w:sz w:val="24"/>
          <w:szCs w:val="24"/>
        </w:rPr>
        <w:t xml:space="preserve">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="008C0205" w:rsidRPr="009A046B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8C0205" w:rsidRPr="009A046B">
        <w:rPr>
          <w:rFonts w:ascii="Times New Roman" w:hAnsi="Times New Roman" w:cs="Times New Roman"/>
          <w:sz w:val="24"/>
          <w:szCs w:val="24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</w:t>
      </w:r>
      <w:r w:rsidRPr="009A046B">
        <w:rPr>
          <w:rFonts w:ascii="Times New Roman" w:hAnsi="Times New Roman" w:cs="Times New Roman"/>
          <w:sz w:val="24"/>
          <w:szCs w:val="24"/>
        </w:rPr>
        <w:t xml:space="preserve"> 222 Гражданского кодекса Российской Федерации,</w:t>
      </w:r>
      <w:r w:rsidR="008C0205" w:rsidRPr="009A046B">
        <w:rPr>
          <w:rFonts w:ascii="Times New Roman" w:hAnsi="Times New Roman" w:cs="Times New Roman"/>
          <w:sz w:val="24"/>
          <w:szCs w:val="24"/>
        </w:rPr>
        <w:t xml:space="preserve">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14:paraId="63CCCCB9" w14:textId="142A9786" w:rsidR="00E26C98" w:rsidRPr="009A046B" w:rsidRDefault="00E26C98" w:rsidP="00E26C98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 xml:space="preserve">Решения, предусмотренные пунктом 8 настоящего Порядка, принимаются в форме постановлений 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2DBCCABB" w14:textId="44352017" w:rsidR="00E26C98" w:rsidRPr="009A046B" w:rsidRDefault="00E26C98" w:rsidP="00E26C98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 xml:space="preserve">Срок для сноса самовольной постройки устанавливается администрацией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 с учетом характера самовольной постройки, но не может составлять менее чем три месяца и более чем двенадцать месяцев.</w:t>
      </w:r>
    </w:p>
    <w:p w14:paraId="42DE26D5" w14:textId="54B3C0E4" w:rsidR="008C0205" w:rsidRPr="009A046B" w:rsidRDefault="00E26C98" w:rsidP="00E26C9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Срок для приведения самовольной постройки в соответствие с установленными требованиями устанавливается администрацией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14:paraId="33AE1CD4" w14:textId="06409EA0" w:rsidR="003D7A75" w:rsidRPr="009A046B" w:rsidRDefault="0040437F" w:rsidP="0040437F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Pr="009A046B">
        <w:rPr>
          <w:rFonts w:ascii="Times New Roman" w:hAnsi="Times New Roman" w:cs="Times New Roman"/>
          <w:sz w:val="24"/>
          <w:szCs w:val="24"/>
        </w:rPr>
        <w:t xml:space="preserve"> Ленинградской области обязана направить копию соответствующего решения лицу, осуществившему самовольную постройку, а при отсутствии у администрации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</w:t>
      </w:r>
      <w:proofErr w:type="gramEnd"/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Pr="009A046B">
        <w:rPr>
          <w:rFonts w:ascii="Times New Roman" w:hAnsi="Times New Roman" w:cs="Times New Roman"/>
          <w:sz w:val="24"/>
          <w:szCs w:val="24"/>
        </w:rPr>
        <w:t xml:space="preserve"> Ленинградской области сведений о таком лице правообладателю земельного участка, на котором создана или возведена самовольная постройка.</w:t>
      </w:r>
    </w:p>
    <w:p w14:paraId="65822E4E" w14:textId="63FC5912" w:rsidR="00EB14DD" w:rsidRPr="009A046B" w:rsidRDefault="00EB14DD" w:rsidP="00EB14DD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04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 xml:space="preserve"> если лица, указанные в пункте 15 настоящего Порядка, не были выявлены, администрация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 в течение семи рабочих дней со дня принятия соответствующего решения обязана:</w:t>
      </w:r>
    </w:p>
    <w:p w14:paraId="762D3C10" w14:textId="5013CEDD" w:rsidR="00EB14DD" w:rsidRPr="009A046B" w:rsidRDefault="00EB14DD" w:rsidP="00EB14DD">
      <w:pPr>
        <w:pStyle w:val="ac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обеспечить опубликование в порядке, установленном Уставом муниципального образования </w:t>
      </w:r>
      <w:r w:rsidR="0011403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11403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11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Ленинградской области,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14:paraId="5531383C" w14:textId="77777777" w:rsidR="00EB14DD" w:rsidRPr="009A046B" w:rsidRDefault="00EB14DD" w:rsidP="00EB14DD">
      <w:pPr>
        <w:pStyle w:val="ac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обеспечить размещение на своем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14:paraId="55A97D8D" w14:textId="5C474956" w:rsidR="00D236B7" w:rsidRPr="009A046B" w:rsidRDefault="00EB14DD" w:rsidP="00EB14DD">
      <w:pPr>
        <w:pStyle w:val="ac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14:paraId="4705C930" w14:textId="6C3355BF" w:rsidR="00F07D36" w:rsidRPr="009A046B" w:rsidRDefault="00F07D36" w:rsidP="00F07D36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в соответствующем решении суда или постановлении администрации муниципального образования </w:t>
      </w:r>
      <w:r w:rsidR="00F67A0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F67A0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F6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области.</w:t>
      </w:r>
      <w:proofErr w:type="gramEnd"/>
    </w:p>
    <w:p w14:paraId="13715528" w14:textId="372DA3A6" w:rsidR="00F07D36" w:rsidRPr="009A046B" w:rsidRDefault="00F07D36" w:rsidP="00F07D36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>Снос самовольной постройки или ее приведение в соответствие с установленными требованиями осуществляется администраци</w:t>
      </w:r>
      <w:r w:rsidR="00686143" w:rsidRPr="009A046B">
        <w:rPr>
          <w:rFonts w:ascii="Times New Roman" w:hAnsi="Times New Roman" w:cs="Times New Roman"/>
          <w:sz w:val="24"/>
          <w:szCs w:val="24"/>
        </w:rPr>
        <w:t>ей</w:t>
      </w:r>
      <w:r w:rsidRPr="009A04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67A0E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F67A0E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F6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 по месту нахождения самовольной постройки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 </w:t>
      </w:r>
      <w:r w:rsidR="00C95ADA" w:rsidRPr="009A046B">
        <w:rPr>
          <w:rFonts w:ascii="Times New Roman" w:hAnsi="Times New Roman" w:cs="Times New Roman"/>
          <w:sz w:val="24"/>
          <w:szCs w:val="24"/>
        </w:rPr>
        <w:t>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требованиями, заключенного в соответствии с законодательством Российской Федерации о контрактной</w:t>
      </w:r>
      <w:proofErr w:type="gramEnd"/>
      <w:r w:rsidR="00C95ADA" w:rsidRPr="009A046B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нужд, </w:t>
      </w:r>
      <w:r w:rsidRPr="009A046B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1295959" w14:textId="31396C33" w:rsidR="00686143" w:rsidRPr="009A046B" w:rsidRDefault="00F07D36" w:rsidP="00686143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в течение двух месяцев со дня размещения на официальном сайте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143"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9A04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686143" w:rsidRPr="009A046B">
        <w:rPr>
          <w:rFonts w:ascii="Times New Roman" w:hAnsi="Times New Roman" w:cs="Times New Roman"/>
          <w:sz w:val="24"/>
          <w:szCs w:val="24"/>
        </w:rPr>
        <w:t>«</w:t>
      </w:r>
      <w:r w:rsidRPr="009A046B">
        <w:rPr>
          <w:rFonts w:ascii="Times New Roman" w:hAnsi="Times New Roman" w:cs="Times New Roman"/>
          <w:sz w:val="24"/>
          <w:szCs w:val="24"/>
        </w:rPr>
        <w:t>Интернет</w:t>
      </w:r>
      <w:r w:rsidR="00686143" w:rsidRPr="009A046B">
        <w:rPr>
          <w:rFonts w:ascii="Times New Roman" w:hAnsi="Times New Roman" w:cs="Times New Roman"/>
          <w:sz w:val="24"/>
          <w:szCs w:val="24"/>
        </w:rPr>
        <w:t>»</w:t>
      </w:r>
      <w:r w:rsidRPr="009A046B">
        <w:rPr>
          <w:rFonts w:ascii="Times New Roman" w:hAnsi="Times New Roman" w:cs="Times New Roman"/>
          <w:sz w:val="24"/>
          <w:szCs w:val="24"/>
        </w:rPr>
        <w:t xml:space="preserve"> сообщения о планируемых сносе самовольной постройки или ее приведении в соответствие с установленными требованиями лица, указанные в </w:t>
      </w:r>
      <w:r w:rsidR="00686143" w:rsidRPr="009A046B">
        <w:rPr>
          <w:rFonts w:ascii="Times New Roman" w:hAnsi="Times New Roman" w:cs="Times New Roman"/>
          <w:sz w:val="24"/>
          <w:szCs w:val="24"/>
        </w:rPr>
        <w:t>пункте 17 настоящего Порядка</w:t>
      </w:r>
      <w:r w:rsidRPr="009A046B">
        <w:rPr>
          <w:rFonts w:ascii="Times New Roman" w:hAnsi="Times New Roman" w:cs="Times New Roman"/>
          <w:sz w:val="24"/>
          <w:szCs w:val="24"/>
        </w:rPr>
        <w:t>, не были выявлены;</w:t>
      </w:r>
      <w:proofErr w:type="gramEnd"/>
    </w:p>
    <w:p w14:paraId="693C2D84" w14:textId="2BAAB5D0" w:rsidR="00686143" w:rsidRPr="009A046B" w:rsidRDefault="00F07D36" w:rsidP="00686143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в течение шести месяцев со дня истечения срока, установленного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9A046B">
        <w:rPr>
          <w:rFonts w:ascii="Times New Roman" w:hAnsi="Times New Roman" w:cs="Times New Roman"/>
          <w:sz w:val="24"/>
          <w:szCs w:val="24"/>
        </w:rPr>
        <w:t>решением суда или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9A046B">
        <w:rPr>
          <w:rFonts w:ascii="Times New Roman" w:hAnsi="Times New Roman" w:cs="Times New Roman"/>
          <w:sz w:val="24"/>
          <w:szCs w:val="24"/>
        </w:rPr>
        <w:t xml:space="preserve">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A046B">
        <w:rPr>
          <w:rFonts w:ascii="Times New Roman" w:hAnsi="Times New Roman" w:cs="Times New Roman"/>
          <w:sz w:val="24"/>
          <w:szCs w:val="24"/>
        </w:rPr>
        <w:t xml:space="preserve">о сносе самовольной постройки либо решением суда или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9A046B">
        <w:rPr>
          <w:rFonts w:ascii="Times New Roman" w:hAnsi="Times New Roman" w:cs="Times New Roman"/>
          <w:sz w:val="24"/>
          <w:szCs w:val="24"/>
        </w:rPr>
        <w:t>самоуправления о сносе самовольной постройки или ее приведении в соответствие с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 xml:space="preserve"> установленными требованиями, лица, указанные в </w:t>
      </w:r>
      <w:r w:rsidR="00686143" w:rsidRPr="009A046B">
        <w:rPr>
          <w:rFonts w:ascii="Times New Roman" w:hAnsi="Times New Roman" w:cs="Times New Roman"/>
          <w:sz w:val="24"/>
          <w:szCs w:val="24"/>
        </w:rPr>
        <w:t>пункте 17 настоящего Порядка</w:t>
      </w:r>
      <w:r w:rsidRPr="009A046B">
        <w:rPr>
          <w:rFonts w:ascii="Times New Roman" w:hAnsi="Times New Roman" w:cs="Times New Roman"/>
          <w:sz w:val="24"/>
          <w:szCs w:val="24"/>
        </w:rPr>
        <w:t xml:space="preserve">, не выполнили соответствующие обязанности, предусмотренные </w:t>
      </w:r>
      <w:r w:rsidR="00686143" w:rsidRPr="009A046B">
        <w:rPr>
          <w:rFonts w:ascii="Times New Roman" w:hAnsi="Times New Roman" w:cs="Times New Roman"/>
          <w:sz w:val="24"/>
          <w:szCs w:val="24"/>
        </w:rPr>
        <w:t>пунктом 19 настоящего Порядка</w:t>
      </w:r>
      <w:r w:rsidRPr="009A046B">
        <w:rPr>
          <w:rFonts w:ascii="Times New Roman" w:hAnsi="Times New Roman" w:cs="Times New Roman"/>
          <w:sz w:val="24"/>
          <w:szCs w:val="24"/>
        </w:rPr>
        <w:t>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14:paraId="501C966E" w14:textId="7EB75BB3" w:rsidR="00F07D36" w:rsidRPr="009A046B" w:rsidRDefault="00F07D36" w:rsidP="00686143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6B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9A046B">
        <w:rPr>
          <w:rFonts w:ascii="Times New Roman" w:hAnsi="Times New Roman" w:cs="Times New Roman"/>
          <w:sz w:val="24"/>
          <w:szCs w:val="24"/>
        </w:rPr>
        <w:t xml:space="preserve">решением суда или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либо решением суда или </w:t>
      </w:r>
      <w:r w:rsidR="00686143" w:rsidRPr="009A04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143"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9A046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или ее приведении в соответствие с установленными требованиями, лицами, указанными в </w:t>
      </w:r>
      <w:r w:rsidR="00686143" w:rsidRPr="009A046B">
        <w:rPr>
          <w:rFonts w:ascii="Times New Roman" w:hAnsi="Times New Roman" w:cs="Times New Roman"/>
          <w:sz w:val="24"/>
          <w:szCs w:val="24"/>
        </w:rPr>
        <w:t>пункте 17 настоящего Порядка</w:t>
      </w:r>
      <w:r w:rsidRPr="009A046B">
        <w:rPr>
          <w:rFonts w:ascii="Times New Roman" w:hAnsi="Times New Roman" w:cs="Times New Roman"/>
          <w:sz w:val="24"/>
          <w:szCs w:val="24"/>
        </w:rPr>
        <w:t>, не выполнены</w:t>
      </w:r>
      <w:proofErr w:type="gramEnd"/>
      <w:r w:rsidRPr="009A046B">
        <w:rPr>
          <w:rFonts w:ascii="Times New Roman" w:hAnsi="Times New Roman" w:cs="Times New Roman"/>
          <w:sz w:val="24"/>
          <w:szCs w:val="24"/>
        </w:rPr>
        <w:t xml:space="preserve"> соответствующие обязанности, предусмотренные </w:t>
      </w:r>
      <w:r w:rsidR="00686143" w:rsidRPr="009A046B">
        <w:rPr>
          <w:rFonts w:ascii="Times New Roman" w:hAnsi="Times New Roman" w:cs="Times New Roman"/>
          <w:sz w:val="24"/>
          <w:szCs w:val="24"/>
        </w:rPr>
        <w:t>пунктом 19 настоящего Порядка</w:t>
      </w:r>
      <w:r w:rsidRPr="009A046B">
        <w:rPr>
          <w:rFonts w:ascii="Times New Roman" w:hAnsi="Times New Roman" w:cs="Times New Roman"/>
          <w:sz w:val="24"/>
          <w:szCs w:val="24"/>
        </w:rPr>
        <w:t>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3C112097" w14:textId="25C62F09" w:rsidR="00F07D36" w:rsidRPr="009A046B" w:rsidRDefault="00E97174" w:rsidP="00E97174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6B">
        <w:rPr>
          <w:rFonts w:ascii="Times New Roman" w:hAnsi="Times New Roman" w:cs="Times New Roman"/>
          <w:sz w:val="24"/>
          <w:szCs w:val="24"/>
        </w:rPr>
        <w:t>Лица, указанные в пункте 17 настоящего Порядка</w:t>
      </w:r>
      <w:r w:rsidR="00C95ADA" w:rsidRPr="009A046B">
        <w:rPr>
          <w:rFonts w:ascii="Times New Roman" w:hAnsi="Times New Roman" w:cs="Times New Roman"/>
          <w:sz w:val="24"/>
          <w:szCs w:val="24"/>
        </w:rPr>
        <w:t>,</w:t>
      </w:r>
      <w:r w:rsidRPr="009A046B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5526C8" w:rsidRPr="009A046B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9A046B">
        <w:rPr>
          <w:rFonts w:ascii="Times New Roman" w:hAnsi="Times New Roman" w:cs="Times New Roman"/>
          <w:sz w:val="24"/>
          <w:szCs w:val="24"/>
        </w:rPr>
        <w:t>:</w:t>
      </w:r>
    </w:p>
    <w:p w14:paraId="54FB41E1" w14:textId="24ADD704" w:rsidR="005526C8" w:rsidRPr="009A046B" w:rsidRDefault="005526C8" w:rsidP="005526C8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14:paraId="15C7FE9A" w14:textId="5967E4DA" w:rsidR="005526C8" w:rsidRPr="009A046B" w:rsidRDefault="005526C8" w:rsidP="005526C8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снос самовольной постройки либо представить в </w:t>
      </w: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месту нахождения самовольной постройки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указанным решением для сноса самовольной постройки;</w:t>
      </w:r>
    </w:p>
    <w:p w14:paraId="35D54587" w14:textId="70F4F911" w:rsidR="00EB14DD" w:rsidRPr="009A046B" w:rsidRDefault="005526C8" w:rsidP="005526C8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требованиями, при этом необходимо, чтобы в срок, предусмотренный пунктом 2 настоящего пункта, такие лица представили в </w:t>
      </w:r>
      <w:r w:rsidR="00097F6E" w:rsidRPr="009A046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</w:t>
      </w:r>
      <w:proofErr w:type="gramEnd"/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F6E"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97F6E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месту нахождения самовольной постройки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14:paraId="4BC9548A" w14:textId="198A152B" w:rsidR="00C95ADA" w:rsidRPr="009A046B" w:rsidRDefault="00C95ADA" w:rsidP="00C95ADA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</w:t>
      </w: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указанными в </w:t>
      </w:r>
      <w:r w:rsidRPr="009A046B">
        <w:rPr>
          <w:rFonts w:ascii="Times New Roman" w:hAnsi="Times New Roman" w:cs="Times New Roman"/>
          <w:sz w:val="24"/>
          <w:szCs w:val="24"/>
        </w:rPr>
        <w:t xml:space="preserve">пункте 17 настоящего Порядка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лицами в установленные сроки не выполнены обязанности, предусмотренные пунктом 19 настоящего Порядка, </w:t>
      </w: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месту нахождения самовольной постройки выполняет одно из следующих действий:</w:t>
      </w:r>
    </w:p>
    <w:p w14:paraId="0F1E6DE1" w14:textId="77777777" w:rsidR="00635C5F" w:rsidRPr="009A046B" w:rsidRDefault="00C95ADA" w:rsidP="00635C5F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направляет в течение семи рабочих дней со дня истечения срока, предусмотренного пунктом 19 настоящего Порядка, для выполнения соответствующей обязанности, уведомление об этом в орган исполнительной власти Ленинградской области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14:paraId="6072C284" w14:textId="3A642427" w:rsidR="00635C5F" w:rsidRPr="009A046B" w:rsidRDefault="00C95ADA" w:rsidP="00F66CDC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течение шести месяцев со дня истечения срока, предусмотренного пунктом 19 настоящего Порядка,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r w:rsidR="00635C5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подпунктом 3 пункта 18 настоящего Порядка;</w:t>
      </w:r>
      <w:proofErr w:type="gramEnd"/>
    </w:p>
    <w:p w14:paraId="7790DD38" w14:textId="64775B7B" w:rsidR="00097F6E" w:rsidRPr="009A046B" w:rsidRDefault="00C95ADA" w:rsidP="000B245D">
      <w:pPr>
        <w:pStyle w:val="ac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течение шести месяцев со дня истечения срока, предусмотренного </w:t>
      </w:r>
      <w:r w:rsidR="004C37E6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пунктом 19 настоящего Порядка,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участок расположен в границах территории общего пользования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за исключением случая, предусмотренного </w:t>
      </w:r>
      <w:r w:rsidR="00635C5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пунктом 3 </w:t>
      </w:r>
      <w:r w:rsidR="00635C5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пункта 18 настоящего Порядка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51FD77E4" w14:textId="4A337423" w:rsidR="004C37E6" w:rsidRPr="009A046B" w:rsidRDefault="004C37E6" w:rsidP="004C37E6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</w:t>
      </w:r>
      <w:bookmarkStart w:id="4" w:name="_Hlk62697355"/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bookmarkEnd w:id="4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месту нахождения самовольной постройки заключен договор о сносе самовольной постройки или ее приведении в соответствие с установленными требованиями, которые не являются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2597A6EB" w14:textId="77777777" w:rsidR="008E628A" w:rsidRPr="009A046B" w:rsidRDefault="008E628A" w:rsidP="008E628A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</w:t>
      </w: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в установленный срок лицами, указанными </w:t>
      </w:r>
      <w:r w:rsidRPr="009A046B">
        <w:rPr>
          <w:rFonts w:ascii="Times New Roman" w:hAnsi="Times New Roman" w:cs="Times New Roman"/>
          <w:sz w:val="24"/>
          <w:szCs w:val="24"/>
        </w:rPr>
        <w:t>пункте 17 настоящего Порядка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 выполнены обязанности, предусмотренные пунктом 19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14:paraId="78E5519C" w14:textId="4016FDB3" w:rsidR="008E628A" w:rsidRPr="009A046B" w:rsidRDefault="008E628A" w:rsidP="008E628A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</w:t>
      </w: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</w:t>
      </w:r>
      <w:r w:rsidRPr="009A046B">
        <w:rPr>
          <w:rFonts w:ascii="Times New Roman" w:hAnsi="Times New Roman" w:cs="Times New Roman"/>
          <w:sz w:val="24"/>
          <w:szCs w:val="24"/>
        </w:rPr>
        <w:t>пункте 17 настоящего Порядка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в случаях, предусмотренных </w:t>
      </w:r>
      <w:r w:rsidR="000841D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пунктами 18 и 21 настоящего Порядка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соответственно новый правообладатель земельного участка, </w:t>
      </w:r>
      <w:r w:rsidR="000841DF" w:rsidRPr="009A0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0841DF" w:rsidRPr="009A046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841DF"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14:paraId="6A96A2A1" w14:textId="77777777" w:rsidR="000841DF" w:rsidRPr="009A046B" w:rsidRDefault="000841DF" w:rsidP="008E628A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Снос самовольной постройки осуществляется в соответствии со статьями 55.30 и 55.31 Градостроительного кодекса Российской Федерации.</w:t>
      </w:r>
    </w:p>
    <w:p w14:paraId="4BDB8A51" w14:textId="7E97782C" w:rsidR="000841DF" w:rsidRPr="009A046B" w:rsidRDefault="000841DF" w:rsidP="000841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14:paraId="2CE897BB" w14:textId="019C81A0" w:rsidR="000818F1" w:rsidRPr="009A046B" w:rsidRDefault="000818F1" w:rsidP="000818F1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течение двух месяцев со дня истечения сроков, указанных соответственно в пунктах 1 – 3 пункта 18 настоящего Порядка, </w:t>
      </w: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установленными требованиями.</w:t>
      </w:r>
    </w:p>
    <w:p w14:paraId="13EA2374" w14:textId="01DEF115" w:rsidR="000818F1" w:rsidRPr="009A046B" w:rsidRDefault="000818F1" w:rsidP="000818F1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случаях, предусмотренных подпунктами 2 и 3 пункта 18 настоящего Порядка, </w:t>
      </w:r>
      <w:r w:rsidRPr="009A046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5287F" w:rsidRPr="003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</w:t>
      </w:r>
      <w:r w:rsidR="0055287F" w:rsidRPr="009A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</w:t>
      </w:r>
      <w:r w:rsidR="00552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46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proofErr w:type="gramEnd"/>
      <w:r w:rsidRPr="009A04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17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sectPr w:rsidR="000818F1" w:rsidRPr="009A046B" w:rsidSect="00C16F8E">
      <w:pgSz w:w="11906" w:h="16838"/>
      <w:pgMar w:top="1395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DAD53" w14:textId="77777777" w:rsidR="00CB4753" w:rsidRDefault="00CB4753" w:rsidP="001853B4">
      <w:pPr>
        <w:spacing w:after="0" w:line="240" w:lineRule="auto"/>
      </w:pPr>
      <w:r>
        <w:separator/>
      </w:r>
    </w:p>
  </w:endnote>
  <w:endnote w:type="continuationSeparator" w:id="0">
    <w:p w14:paraId="7290E5E7" w14:textId="77777777" w:rsidR="00CB4753" w:rsidRDefault="00CB4753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6FC0" w14:textId="77777777" w:rsidR="00CB4753" w:rsidRDefault="00CB4753" w:rsidP="001853B4">
      <w:pPr>
        <w:spacing w:after="0" w:line="240" w:lineRule="auto"/>
      </w:pPr>
      <w:r>
        <w:separator/>
      </w:r>
    </w:p>
  </w:footnote>
  <w:footnote w:type="continuationSeparator" w:id="0">
    <w:p w14:paraId="2AAD7462" w14:textId="77777777" w:rsidR="00CB4753" w:rsidRDefault="00CB4753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36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653AF3" w14:textId="77777777" w:rsidR="00CB4753" w:rsidRPr="00BE381E" w:rsidRDefault="00CB47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38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38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38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9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E38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934AA7" w14:textId="77777777" w:rsidR="00CB4753" w:rsidRDefault="00CB47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70DE6"/>
    <w:multiLevelType w:val="hybridMultilevel"/>
    <w:tmpl w:val="4AB095B6"/>
    <w:lvl w:ilvl="0" w:tplc="3E966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74908"/>
    <w:multiLevelType w:val="hybridMultilevel"/>
    <w:tmpl w:val="44F61DC8"/>
    <w:lvl w:ilvl="0" w:tplc="42C0215C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D466001A">
      <w:start w:val="1"/>
      <w:numFmt w:val="decimal"/>
      <w:lvlText w:val="%2)"/>
      <w:lvlJc w:val="left"/>
      <w:pPr>
        <w:ind w:left="4331" w:hanging="4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015B8F"/>
    <w:rsid w:val="000205A2"/>
    <w:rsid w:val="00030D2B"/>
    <w:rsid w:val="000459A8"/>
    <w:rsid w:val="00063F61"/>
    <w:rsid w:val="0007564F"/>
    <w:rsid w:val="000818F1"/>
    <w:rsid w:val="000841DF"/>
    <w:rsid w:val="00095813"/>
    <w:rsid w:val="00097F6E"/>
    <w:rsid w:val="000B1ADF"/>
    <w:rsid w:val="000C51A8"/>
    <w:rsid w:val="000C7A81"/>
    <w:rsid w:val="000F166A"/>
    <w:rsid w:val="0011163D"/>
    <w:rsid w:val="0011403E"/>
    <w:rsid w:val="0012213D"/>
    <w:rsid w:val="001224FB"/>
    <w:rsid w:val="00137DD4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85B31"/>
    <w:rsid w:val="00294329"/>
    <w:rsid w:val="002B2C22"/>
    <w:rsid w:val="002C4874"/>
    <w:rsid w:val="002C5A52"/>
    <w:rsid w:val="0031354C"/>
    <w:rsid w:val="00321C88"/>
    <w:rsid w:val="003267B5"/>
    <w:rsid w:val="00330425"/>
    <w:rsid w:val="0033107E"/>
    <w:rsid w:val="00345D35"/>
    <w:rsid w:val="00370E8E"/>
    <w:rsid w:val="003738E0"/>
    <w:rsid w:val="00381BBD"/>
    <w:rsid w:val="00382B28"/>
    <w:rsid w:val="0038301A"/>
    <w:rsid w:val="0039523C"/>
    <w:rsid w:val="003B3C6D"/>
    <w:rsid w:val="003B57A2"/>
    <w:rsid w:val="003C4705"/>
    <w:rsid w:val="003C74A0"/>
    <w:rsid w:val="003D216D"/>
    <w:rsid w:val="003D7A75"/>
    <w:rsid w:val="003E1945"/>
    <w:rsid w:val="003F5986"/>
    <w:rsid w:val="003F7FB2"/>
    <w:rsid w:val="004011DE"/>
    <w:rsid w:val="0040437F"/>
    <w:rsid w:val="00416F03"/>
    <w:rsid w:val="00432FED"/>
    <w:rsid w:val="004332A1"/>
    <w:rsid w:val="004457A7"/>
    <w:rsid w:val="004772FF"/>
    <w:rsid w:val="0048027D"/>
    <w:rsid w:val="0048075D"/>
    <w:rsid w:val="004844C5"/>
    <w:rsid w:val="004845FB"/>
    <w:rsid w:val="004B33AB"/>
    <w:rsid w:val="004C0DA9"/>
    <w:rsid w:val="004C29D4"/>
    <w:rsid w:val="004C37E6"/>
    <w:rsid w:val="004C5AE6"/>
    <w:rsid w:val="004C6686"/>
    <w:rsid w:val="00512A73"/>
    <w:rsid w:val="00514040"/>
    <w:rsid w:val="00516158"/>
    <w:rsid w:val="00520D2A"/>
    <w:rsid w:val="005335E7"/>
    <w:rsid w:val="005370AD"/>
    <w:rsid w:val="00542AED"/>
    <w:rsid w:val="005526C8"/>
    <w:rsid w:val="0055287F"/>
    <w:rsid w:val="00552C44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5F6B33"/>
    <w:rsid w:val="00601413"/>
    <w:rsid w:val="006055D3"/>
    <w:rsid w:val="00623C9B"/>
    <w:rsid w:val="00627E9C"/>
    <w:rsid w:val="00635C5F"/>
    <w:rsid w:val="00651A63"/>
    <w:rsid w:val="006549BE"/>
    <w:rsid w:val="0065727D"/>
    <w:rsid w:val="00663601"/>
    <w:rsid w:val="00673B14"/>
    <w:rsid w:val="006817EF"/>
    <w:rsid w:val="00686143"/>
    <w:rsid w:val="006919C8"/>
    <w:rsid w:val="00695755"/>
    <w:rsid w:val="00695A83"/>
    <w:rsid w:val="006A1E2E"/>
    <w:rsid w:val="006B54FC"/>
    <w:rsid w:val="006C1941"/>
    <w:rsid w:val="006D56D5"/>
    <w:rsid w:val="006E6F15"/>
    <w:rsid w:val="006F6C4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B1AFB"/>
    <w:rsid w:val="007B31E9"/>
    <w:rsid w:val="007C6565"/>
    <w:rsid w:val="007D22A9"/>
    <w:rsid w:val="007D397E"/>
    <w:rsid w:val="0080180F"/>
    <w:rsid w:val="008051A0"/>
    <w:rsid w:val="00805E04"/>
    <w:rsid w:val="0080729A"/>
    <w:rsid w:val="008119A9"/>
    <w:rsid w:val="00813988"/>
    <w:rsid w:val="00827087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0205"/>
    <w:rsid w:val="008C1DD5"/>
    <w:rsid w:val="008C2632"/>
    <w:rsid w:val="008D10A2"/>
    <w:rsid w:val="008E07AC"/>
    <w:rsid w:val="008E1B03"/>
    <w:rsid w:val="008E2904"/>
    <w:rsid w:val="008E4FC7"/>
    <w:rsid w:val="008E628A"/>
    <w:rsid w:val="008E6A62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A046B"/>
    <w:rsid w:val="009B753A"/>
    <w:rsid w:val="009B7F13"/>
    <w:rsid w:val="009C60CF"/>
    <w:rsid w:val="009D2026"/>
    <w:rsid w:val="009D3ADB"/>
    <w:rsid w:val="009E1B9B"/>
    <w:rsid w:val="009E340B"/>
    <w:rsid w:val="00A02AA4"/>
    <w:rsid w:val="00A14379"/>
    <w:rsid w:val="00A16523"/>
    <w:rsid w:val="00A26859"/>
    <w:rsid w:val="00A33FE2"/>
    <w:rsid w:val="00A450F8"/>
    <w:rsid w:val="00A462D2"/>
    <w:rsid w:val="00A71292"/>
    <w:rsid w:val="00A91104"/>
    <w:rsid w:val="00AA2FBD"/>
    <w:rsid w:val="00AB6F9A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1E"/>
    <w:rsid w:val="00BE38E9"/>
    <w:rsid w:val="00BE444E"/>
    <w:rsid w:val="00BF1140"/>
    <w:rsid w:val="00BF1338"/>
    <w:rsid w:val="00C05DCF"/>
    <w:rsid w:val="00C16F8E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95ADA"/>
    <w:rsid w:val="00CB4753"/>
    <w:rsid w:val="00CC3110"/>
    <w:rsid w:val="00CD3CB3"/>
    <w:rsid w:val="00CD3D89"/>
    <w:rsid w:val="00CD55ED"/>
    <w:rsid w:val="00CF189E"/>
    <w:rsid w:val="00CF1FBD"/>
    <w:rsid w:val="00CF3362"/>
    <w:rsid w:val="00CF7164"/>
    <w:rsid w:val="00D02BCC"/>
    <w:rsid w:val="00D02CDD"/>
    <w:rsid w:val="00D12436"/>
    <w:rsid w:val="00D236B7"/>
    <w:rsid w:val="00D34D0F"/>
    <w:rsid w:val="00D35786"/>
    <w:rsid w:val="00D52282"/>
    <w:rsid w:val="00D56D39"/>
    <w:rsid w:val="00D62D96"/>
    <w:rsid w:val="00D636AD"/>
    <w:rsid w:val="00D71741"/>
    <w:rsid w:val="00D73995"/>
    <w:rsid w:val="00DB2A06"/>
    <w:rsid w:val="00DB2B4F"/>
    <w:rsid w:val="00DB4C9B"/>
    <w:rsid w:val="00DC0F7C"/>
    <w:rsid w:val="00DC19FA"/>
    <w:rsid w:val="00DD324B"/>
    <w:rsid w:val="00DD5932"/>
    <w:rsid w:val="00DD5F03"/>
    <w:rsid w:val="00DE3F6C"/>
    <w:rsid w:val="00E06B70"/>
    <w:rsid w:val="00E111D1"/>
    <w:rsid w:val="00E21DC5"/>
    <w:rsid w:val="00E24829"/>
    <w:rsid w:val="00E26C98"/>
    <w:rsid w:val="00E30D45"/>
    <w:rsid w:val="00E37ABD"/>
    <w:rsid w:val="00E37F48"/>
    <w:rsid w:val="00E417EC"/>
    <w:rsid w:val="00E41BFA"/>
    <w:rsid w:val="00E44119"/>
    <w:rsid w:val="00E66FEF"/>
    <w:rsid w:val="00E75A0F"/>
    <w:rsid w:val="00E765FF"/>
    <w:rsid w:val="00E87CBF"/>
    <w:rsid w:val="00E92088"/>
    <w:rsid w:val="00E932B3"/>
    <w:rsid w:val="00E97174"/>
    <w:rsid w:val="00EA4D7D"/>
    <w:rsid w:val="00EA5E15"/>
    <w:rsid w:val="00EB14DD"/>
    <w:rsid w:val="00EC1C60"/>
    <w:rsid w:val="00EC3503"/>
    <w:rsid w:val="00ED2926"/>
    <w:rsid w:val="00ED3D5D"/>
    <w:rsid w:val="00ED6D6A"/>
    <w:rsid w:val="00EE60CD"/>
    <w:rsid w:val="00F07D36"/>
    <w:rsid w:val="00F1772A"/>
    <w:rsid w:val="00F248D4"/>
    <w:rsid w:val="00F24A25"/>
    <w:rsid w:val="00F30B7A"/>
    <w:rsid w:val="00F32528"/>
    <w:rsid w:val="00F45E63"/>
    <w:rsid w:val="00F52276"/>
    <w:rsid w:val="00F57A73"/>
    <w:rsid w:val="00F6540B"/>
    <w:rsid w:val="00F67A0E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E2F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86BC01E8AB10101AA5EBEE121079E771DAD1B2DFFD54DC35391612DBB2D4D69297C39503181A4B137863E2002253A2D78EC909422En773K" TargetMode="External"/><Relationship Id="rId18" Type="http://schemas.openxmlformats.org/officeDocument/2006/relationships/hyperlink" Target="http://docs2.kodeks.ru/document/90276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86BC01E8AB10101AA5EBEE121079E771DAD1B2DFFD54DC35391612DBB2D4D69297C395051D1946432273E6497558BED191D70A5C2E7220nE76K" TargetMode="External"/><Relationship Id="rId17" Type="http://schemas.openxmlformats.org/officeDocument/2006/relationships/hyperlink" Target="consultantplus://offline/ref=E586BC01E8AB10101AA5EBEE121079E771DADEB8D4F954DC35391612DBB2D4D69297C395041D1E444C7D76F3582D57BAC98FD615402C70n27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86BC01E8AB10101AA5EBEE121079E771DAD1B2DFFD54DC35391612DBB2D4D69297C39503181A4B137863E2002253A2D78EC909422En77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86BC01E8AB10101AA5EBEE121079E771DADEB8D4F954DC35391612DBB2D4D69297C395041D1E444C7D76F3582D57BAC98FD615402C70n27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86BC01E8AB10101AA5EBEE121079E771DAD1B2DFFD54DC35391612DBB2D4D69297C395051D1946432273E6497558BED191D70A5C2E7220nE76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CF3D86250FE5449DC193D950A7D687912102050B455D7A69B92FB0E2F5E03DB019A05C94121607ADAAAF36D61E4FCD0F14EA6E416C84FGD2B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86BC01E8AB10101AA5EBEE121079E771DADEB8D4F954DC35391612DBB2D4D69297C395041D1E444C7D76F3582D57BAC98FD615402C70n2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DB2E-7ECC-41E4-9AF3-E9753F3F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 Поздеева</cp:lastModifiedBy>
  <cp:revision>8</cp:revision>
  <cp:lastPrinted>2021-04-15T08:36:00Z</cp:lastPrinted>
  <dcterms:created xsi:type="dcterms:W3CDTF">2021-04-02T09:02:00Z</dcterms:created>
  <dcterms:modified xsi:type="dcterms:W3CDTF">2021-04-15T08:36:00Z</dcterms:modified>
</cp:coreProperties>
</file>