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37" w:rsidRPr="00363737" w:rsidRDefault="00363737" w:rsidP="00363737">
      <w:pPr>
        <w:spacing w:after="0" w:line="240" w:lineRule="auto"/>
        <w:jc w:val="center"/>
        <w:rPr>
          <w:rFonts w:ascii="Times New Roman" w:eastAsia="Times New Roman" w:hAnsi="Times New Roman" w:cs="Times New Roman"/>
          <w:sz w:val="24"/>
          <w:szCs w:val="24"/>
          <w:lang w:eastAsia="ru-RU"/>
        </w:rPr>
      </w:pPr>
      <w:r w:rsidRPr="00363737">
        <w:rPr>
          <w:rFonts w:ascii="Times New Roman" w:eastAsia="Times New Roman" w:hAnsi="Times New Roman" w:cs="Times New Roman"/>
          <w:noProof/>
          <w:sz w:val="24"/>
          <w:szCs w:val="24"/>
          <w:lang w:eastAsia="ru-RU"/>
        </w:rPr>
        <w:drawing>
          <wp:inline distT="0" distB="0" distL="0" distR="0">
            <wp:extent cx="295275" cy="371475"/>
            <wp:effectExtent l="0" t="0" r="9525" b="9525"/>
            <wp:docPr id="3" name="Рисунок 3"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363737">
        <w:rPr>
          <w:rFonts w:ascii="Times New Roman" w:eastAsia="Times New Roman" w:hAnsi="Times New Roman" w:cs="Times New Roman"/>
          <w:sz w:val="24"/>
          <w:szCs w:val="24"/>
          <w:lang w:eastAsia="ru-RU"/>
        </w:rPr>
        <w:t xml:space="preserve"> </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Совет депутатов</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 xml:space="preserve">муниципального образования Приозерский муниципальный район </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363737" w:rsidRPr="00363737" w:rsidTr="00537DB9">
        <w:trPr>
          <w:trHeight w:val="100"/>
        </w:trPr>
        <w:tc>
          <w:tcPr>
            <w:tcW w:w="9182" w:type="dxa"/>
            <w:tcBorders>
              <w:top w:val="double" w:sz="4" w:space="0" w:color="auto"/>
              <w:left w:val="nil"/>
              <w:bottom w:val="nil"/>
              <w:right w:val="nil"/>
            </w:tcBorders>
          </w:tcPr>
          <w:p w:rsidR="00363737" w:rsidRPr="00363737" w:rsidRDefault="00363737" w:rsidP="00363737">
            <w:pPr>
              <w:spacing w:after="0" w:line="240" w:lineRule="auto"/>
              <w:jc w:val="center"/>
              <w:rPr>
                <w:rFonts w:ascii="Times New Roman" w:eastAsia="Times New Roman" w:hAnsi="Times New Roman" w:cs="Times New Roman"/>
                <w:b/>
                <w:sz w:val="24"/>
                <w:szCs w:val="24"/>
                <w:lang w:eastAsia="ru-RU"/>
              </w:rPr>
            </w:pPr>
          </w:p>
        </w:tc>
      </w:tr>
    </w:tbl>
    <w:p w:rsidR="00363737" w:rsidRPr="00363737" w:rsidRDefault="00363737" w:rsidP="00363737">
      <w:pPr>
        <w:spacing w:after="0" w:line="240" w:lineRule="auto"/>
        <w:rPr>
          <w:rFonts w:ascii="Times New Roman" w:eastAsia="Times New Roman" w:hAnsi="Times New Roman" w:cs="Times New Roman"/>
          <w:b/>
          <w:sz w:val="24"/>
          <w:szCs w:val="24"/>
          <w:lang w:eastAsia="ru-RU"/>
        </w:rPr>
      </w:pPr>
      <w:r w:rsidRPr="00363737">
        <w:rPr>
          <w:rFonts w:ascii="Times New Roman" w:eastAsia="Times New Roman" w:hAnsi="Times New Roman" w:cs="Times New Roman"/>
          <w:b/>
          <w:sz w:val="24"/>
          <w:szCs w:val="24"/>
          <w:lang w:eastAsia="ru-RU"/>
        </w:rPr>
        <w:t xml:space="preserve">    </w:t>
      </w:r>
    </w:p>
    <w:p w:rsidR="00363737" w:rsidRPr="00363737" w:rsidRDefault="00363737" w:rsidP="00363737">
      <w:pPr>
        <w:spacing w:after="0" w:line="240" w:lineRule="auto"/>
        <w:jc w:val="center"/>
        <w:rPr>
          <w:rFonts w:ascii="Times New Roman" w:eastAsia="Times New Roman" w:hAnsi="Times New Roman" w:cs="Times New Roman"/>
          <w:b/>
          <w:sz w:val="28"/>
          <w:szCs w:val="24"/>
          <w:lang w:eastAsia="ru-RU"/>
        </w:rPr>
      </w:pPr>
      <w:proofErr w:type="gramStart"/>
      <w:r w:rsidRPr="00363737">
        <w:rPr>
          <w:rFonts w:ascii="Times New Roman" w:eastAsia="Times New Roman" w:hAnsi="Times New Roman" w:cs="Times New Roman"/>
          <w:b/>
          <w:sz w:val="28"/>
          <w:szCs w:val="24"/>
          <w:lang w:eastAsia="ru-RU"/>
        </w:rPr>
        <w:t>Р</w:t>
      </w:r>
      <w:proofErr w:type="gramEnd"/>
      <w:r w:rsidRPr="00363737">
        <w:rPr>
          <w:rFonts w:ascii="Times New Roman" w:eastAsia="Times New Roman" w:hAnsi="Times New Roman" w:cs="Times New Roman"/>
          <w:b/>
          <w:sz w:val="28"/>
          <w:szCs w:val="24"/>
          <w:lang w:eastAsia="ru-RU"/>
        </w:rPr>
        <w:t xml:space="preserve"> Е Ш Е Н И Е</w:t>
      </w:r>
    </w:p>
    <w:p w:rsidR="006E2238" w:rsidRDefault="00363737" w:rsidP="00363737">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363737" w:rsidRPr="00363737" w:rsidRDefault="00363737" w:rsidP="00363737">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A0426C" w:rsidRDefault="00A0426C" w:rsidP="00A0426C">
      <w:pPr>
        <w:spacing w:after="0" w:line="240" w:lineRule="auto"/>
        <w:jc w:val="center"/>
        <w:rPr>
          <w:rFonts w:ascii="Times New Roman" w:eastAsia="Times New Roman" w:hAnsi="Times New Roman" w:cs="Times New Roman"/>
          <w:sz w:val="24"/>
          <w:szCs w:val="24"/>
          <w:lang w:eastAsia="ru-RU"/>
        </w:rPr>
      </w:pPr>
    </w:p>
    <w:p w:rsidR="00363737" w:rsidRDefault="00597663" w:rsidP="00A042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363737">
        <w:rPr>
          <w:rFonts w:ascii="Times New Roman" w:eastAsia="Times New Roman" w:hAnsi="Times New Roman" w:cs="Times New Roman"/>
          <w:sz w:val="24"/>
          <w:szCs w:val="24"/>
          <w:lang w:eastAsia="ru-RU"/>
        </w:rPr>
        <w:t xml:space="preserve"> </w:t>
      </w:r>
      <w:r w:rsidR="00A0426C">
        <w:rPr>
          <w:rFonts w:ascii="Times New Roman" w:eastAsia="Times New Roman" w:hAnsi="Times New Roman" w:cs="Times New Roman"/>
          <w:sz w:val="24"/>
          <w:szCs w:val="24"/>
          <w:lang w:eastAsia="ru-RU"/>
        </w:rPr>
        <w:t xml:space="preserve">20  февраля  </w:t>
      </w:r>
      <w:r w:rsidR="006E2238">
        <w:rPr>
          <w:rFonts w:ascii="Times New Roman" w:eastAsia="Times New Roman" w:hAnsi="Times New Roman" w:cs="Times New Roman"/>
          <w:sz w:val="24"/>
          <w:szCs w:val="24"/>
          <w:lang w:eastAsia="ru-RU"/>
        </w:rPr>
        <w:t>2020</w:t>
      </w:r>
      <w:r w:rsidR="00363737" w:rsidRPr="00363737">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года</w:t>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A0426C">
        <w:rPr>
          <w:rFonts w:ascii="Times New Roman" w:eastAsia="Times New Roman" w:hAnsi="Times New Roman" w:cs="Times New Roman"/>
          <w:sz w:val="24"/>
          <w:szCs w:val="24"/>
          <w:lang w:eastAsia="ru-RU"/>
        </w:rPr>
        <w:t xml:space="preserve">                 </w:t>
      </w:r>
      <w:r w:rsidR="006E2238">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 xml:space="preserve">    </w:t>
      </w:r>
      <w:r w:rsidR="007A7FF6">
        <w:rPr>
          <w:rFonts w:ascii="Times New Roman" w:eastAsia="Times New Roman" w:hAnsi="Times New Roman" w:cs="Times New Roman"/>
          <w:sz w:val="24"/>
          <w:szCs w:val="24"/>
          <w:lang w:eastAsia="ru-RU"/>
        </w:rPr>
        <w:t xml:space="preserve">      </w:t>
      </w:r>
      <w:r w:rsidR="00A0426C">
        <w:rPr>
          <w:rFonts w:ascii="Times New Roman" w:eastAsia="Times New Roman" w:hAnsi="Times New Roman" w:cs="Times New Roman"/>
          <w:sz w:val="24"/>
          <w:szCs w:val="24"/>
          <w:lang w:eastAsia="ru-RU"/>
        </w:rPr>
        <w:t xml:space="preserve">          </w:t>
      </w:r>
      <w:r w:rsidR="007A7FF6">
        <w:rPr>
          <w:rFonts w:ascii="Times New Roman" w:eastAsia="Times New Roman" w:hAnsi="Times New Roman" w:cs="Times New Roman"/>
          <w:sz w:val="24"/>
          <w:szCs w:val="24"/>
          <w:lang w:eastAsia="ru-RU"/>
        </w:rPr>
        <w:t xml:space="preserve">      </w:t>
      </w:r>
      <w:r w:rsidR="00363737" w:rsidRPr="00363737">
        <w:rPr>
          <w:rFonts w:ascii="Times New Roman" w:eastAsia="Times New Roman" w:hAnsi="Times New Roman" w:cs="Times New Roman"/>
          <w:sz w:val="24"/>
          <w:szCs w:val="24"/>
          <w:lang w:eastAsia="ru-RU"/>
        </w:rPr>
        <w:t xml:space="preserve">   </w:t>
      </w:r>
      <w:r w:rsidR="00660F45">
        <w:rPr>
          <w:rFonts w:ascii="Times New Roman" w:eastAsia="Times New Roman" w:hAnsi="Times New Roman" w:cs="Times New Roman"/>
          <w:sz w:val="24"/>
          <w:szCs w:val="24"/>
          <w:lang w:eastAsia="ru-RU"/>
        </w:rPr>
        <w:t xml:space="preserve">                         </w:t>
      </w:r>
      <w:r w:rsidR="00363737" w:rsidRPr="00363737">
        <w:rPr>
          <w:rFonts w:ascii="Times New Roman" w:eastAsia="Times New Roman" w:hAnsi="Times New Roman" w:cs="Times New Roman"/>
          <w:sz w:val="24"/>
          <w:szCs w:val="24"/>
          <w:lang w:eastAsia="ru-RU"/>
        </w:rPr>
        <w:t xml:space="preserve"> № </w:t>
      </w:r>
      <w:r w:rsidR="00A0426C">
        <w:rPr>
          <w:rFonts w:ascii="Times New Roman" w:eastAsia="Times New Roman" w:hAnsi="Times New Roman" w:cs="Times New Roman"/>
          <w:sz w:val="24"/>
          <w:szCs w:val="24"/>
          <w:lang w:eastAsia="ru-RU"/>
        </w:rPr>
        <w:t>23</w:t>
      </w:r>
    </w:p>
    <w:p w:rsidR="00B1453A" w:rsidRDefault="00B1453A" w:rsidP="00363737">
      <w:pPr>
        <w:spacing w:after="0" w:line="240" w:lineRule="auto"/>
        <w:rPr>
          <w:rFonts w:ascii="Times New Roman" w:hAnsi="Times New Roman" w:cs="Times New Roman"/>
          <w:b/>
          <w:sz w:val="24"/>
          <w:szCs w:val="24"/>
        </w:rPr>
      </w:pPr>
    </w:p>
    <w:p w:rsidR="00B1453A" w:rsidRDefault="00B1453A" w:rsidP="00B1453A">
      <w:pPr>
        <w:spacing w:after="0" w:line="240" w:lineRule="auto"/>
        <w:jc w:val="center"/>
        <w:rPr>
          <w:rFonts w:ascii="Times New Roman" w:hAnsi="Times New Roman" w:cs="Times New Roman"/>
          <w:b/>
          <w:sz w:val="24"/>
          <w:szCs w:val="24"/>
        </w:rPr>
      </w:pPr>
    </w:p>
    <w:p w:rsidR="006E2238" w:rsidRDefault="006E2238" w:rsidP="00B1453A">
      <w:pPr>
        <w:spacing w:after="0" w:line="240" w:lineRule="auto"/>
        <w:jc w:val="center"/>
        <w:rPr>
          <w:rFonts w:ascii="Times New Roman" w:hAnsi="Times New Roman" w:cs="Times New Roman"/>
          <w:b/>
          <w:sz w:val="24"/>
          <w:szCs w:val="24"/>
        </w:rPr>
      </w:pPr>
    </w:p>
    <w:p w:rsidR="00A0426C" w:rsidRDefault="00B1453A" w:rsidP="00B14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363737">
        <w:rPr>
          <w:rFonts w:ascii="Times New Roman" w:hAnsi="Times New Roman" w:cs="Times New Roman"/>
          <w:b/>
          <w:sz w:val="24"/>
          <w:szCs w:val="24"/>
        </w:rPr>
        <w:t>Об отчете главы</w:t>
      </w:r>
      <w:r w:rsidR="006E2238">
        <w:rPr>
          <w:rFonts w:ascii="Times New Roman" w:hAnsi="Times New Roman" w:cs="Times New Roman"/>
          <w:b/>
          <w:sz w:val="24"/>
          <w:szCs w:val="24"/>
        </w:rPr>
        <w:t xml:space="preserve"> администрации</w:t>
      </w:r>
      <w:r w:rsidRPr="00363737">
        <w:rPr>
          <w:rFonts w:ascii="Times New Roman" w:hAnsi="Times New Roman" w:cs="Times New Roman"/>
          <w:b/>
          <w:sz w:val="24"/>
          <w:szCs w:val="24"/>
        </w:rPr>
        <w:t xml:space="preserve"> муниципального образования</w:t>
      </w:r>
      <w:r w:rsidR="00A0426C">
        <w:rPr>
          <w:rFonts w:ascii="Times New Roman" w:hAnsi="Times New Roman" w:cs="Times New Roman"/>
          <w:b/>
          <w:sz w:val="24"/>
          <w:szCs w:val="24"/>
        </w:rPr>
        <w:t xml:space="preserve"> и</w:t>
      </w:r>
    </w:p>
    <w:p w:rsidR="00A0426C" w:rsidRDefault="00A0426C" w:rsidP="00B14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r w:rsidR="00B1453A" w:rsidRPr="00363737">
        <w:rPr>
          <w:rFonts w:ascii="Times New Roman" w:hAnsi="Times New Roman" w:cs="Times New Roman"/>
          <w:b/>
          <w:sz w:val="24"/>
          <w:szCs w:val="24"/>
        </w:rPr>
        <w:t xml:space="preserve"> Ромашкинское сельское поселение муниципального образования Приозерский муниципальный район </w:t>
      </w:r>
    </w:p>
    <w:p w:rsidR="00B1453A" w:rsidRPr="00363737" w:rsidRDefault="00B1453A" w:rsidP="00B1453A">
      <w:pPr>
        <w:spacing w:after="0" w:line="240" w:lineRule="auto"/>
        <w:jc w:val="center"/>
        <w:rPr>
          <w:rFonts w:ascii="Times New Roman" w:eastAsia="Times New Roman" w:hAnsi="Times New Roman" w:cs="Times New Roman"/>
          <w:sz w:val="24"/>
          <w:szCs w:val="24"/>
          <w:lang w:eastAsia="ru-RU"/>
        </w:rPr>
      </w:pPr>
      <w:r w:rsidRPr="00363737">
        <w:rPr>
          <w:rFonts w:ascii="Times New Roman" w:hAnsi="Times New Roman" w:cs="Times New Roman"/>
          <w:b/>
          <w:sz w:val="24"/>
          <w:szCs w:val="24"/>
        </w:rPr>
        <w:t>Ленинградской области о результатах работы за 201</w:t>
      </w:r>
      <w:r w:rsidR="006E2238">
        <w:rPr>
          <w:rFonts w:ascii="Times New Roman" w:hAnsi="Times New Roman" w:cs="Times New Roman"/>
          <w:b/>
          <w:sz w:val="24"/>
          <w:szCs w:val="24"/>
        </w:rPr>
        <w:t>9</w:t>
      </w:r>
      <w:r w:rsidRPr="00363737">
        <w:rPr>
          <w:rFonts w:ascii="Times New Roman" w:hAnsi="Times New Roman" w:cs="Times New Roman"/>
          <w:b/>
          <w:sz w:val="24"/>
          <w:szCs w:val="24"/>
        </w:rPr>
        <w:t xml:space="preserve"> год</w:t>
      </w:r>
      <w:r>
        <w:rPr>
          <w:rFonts w:ascii="Times New Roman" w:hAnsi="Times New Roman" w:cs="Times New Roman"/>
          <w:b/>
          <w:sz w:val="24"/>
          <w:szCs w:val="24"/>
        </w:rPr>
        <w:t>»</w:t>
      </w:r>
    </w:p>
    <w:p w:rsidR="00C97C1A" w:rsidRPr="00C97C1A" w:rsidRDefault="00C97C1A" w:rsidP="00C97C1A">
      <w:pPr>
        <w:spacing w:after="0" w:line="240" w:lineRule="auto"/>
        <w:ind w:right="5527"/>
        <w:rPr>
          <w:rFonts w:ascii="Times New Roman" w:hAnsi="Times New Roman" w:cs="Times New Roman"/>
          <w:sz w:val="24"/>
          <w:szCs w:val="24"/>
        </w:rPr>
      </w:pPr>
    </w:p>
    <w:p w:rsidR="00C97C1A" w:rsidRPr="00C97C1A" w:rsidRDefault="00C97C1A" w:rsidP="00C97C1A">
      <w:pPr>
        <w:spacing w:after="0" w:line="240" w:lineRule="auto"/>
        <w:ind w:right="6016"/>
        <w:rPr>
          <w:rFonts w:ascii="Times New Roman" w:hAnsi="Times New Roman" w:cs="Times New Roman"/>
          <w:sz w:val="24"/>
          <w:szCs w:val="24"/>
        </w:rPr>
      </w:pPr>
    </w:p>
    <w:p w:rsidR="00C97C1A" w:rsidRPr="00C97C1A" w:rsidRDefault="00C97C1A" w:rsidP="00C97C1A">
      <w:pPr>
        <w:spacing w:after="0" w:line="240" w:lineRule="auto"/>
        <w:ind w:firstLine="720"/>
        <w:jc w:val="both"/>
        <w:rPr>
          <w:rFonts w:ascii="Times New Roman" w:hAnsi="Times New Roman" w:cs="Times New Roman"/>
          <w:sz w:val="24"/>
          <w:szCs w:val="24"/>
        </w:rPr>
      </w:pPr>
      <w:r w:rsidRPr="00C97C1A">
        <w:rPr>
          <w:rFonts w:ascii="Times New Roman" w:hAnsi="Times New Roman" w:cs="Times New Roman"/>
          <w:sz w:val="24"/>
          <w:szCs w:val="24"/>
        </w:rPr>
        <w:t>Заслушав отчет главы</w:t>
      </w:r>
      <w:r w:rsidR="00A0426C">
        <w:rPr>
          <w:rFonts w:ascii="Times New Roman" w:hAnsi="Times New Roman" w:cs="Times New Roman"/>
          <w:sz w:val="24"/>
          <w:szCs w:val="24"/>
        </w:rPr>
        <w:t xml:space="preserve"> муниципального образования и главы</w:t>
      </w:r>
      <w:r w:rsidR="006E2238">
        <w:rPr>
          <w:rFonts w:ascii="Times New Roman" w:hAnsi="Times New Roman" w:cs="Times New Roman"/>
          <w:sz w:val="24"/>
          <w:szCs w:val="24"/>
        </w:rPr>
        <w:t xml:space="preserve"> администрации</w:t>
      </w:r>
      <w:r w:rsidRPr="00C97C1A">
        <w:rPr>
          <w:rFonts w:ascii="Times New Roman" w:hAnsi="Times New Roman" w:cs="Times New Roman"/>
          <w:sz w:val="24"/>
          <w:szCs w:val="24"/>
        </w:rPr>
        <w:t xml:space="preserve"> муниципального образования </w:t>
      </w:r>
      <w:r w:rsidR="00363737">
        <w:rPr>
          <w:rFonts w:ascii="Times New Roman" w:hAnsi="Times New Roman" w:cs="Times New Roman"/>
          <w:sz w:val="24"/>
          <w:szCs w:val="24"/>
        </w:rPr>
        <w:t>Ромашкинское сельское</w:t>
      </w:r>
      <w:r>
        <w:rPr>
          <w:rFonts w:ascii="Times New Roman" w:hAnsi="Times New Roman" w:cs="Times New Roman"/>
          <w:sz w:val="24"/>
          <w:szCs w:val="24"/>
        </w:rPr>
        <w:t xml:space="preserve"> поселение</w:t>
      </w:r>
      <w:r w:rsidRPr="00C97C1A">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 </w:t>
      </w:r>
      <w:r w:rsidR="00A0426C" w:rsidRPr="00A0426C">
        <w:rPr>
          <w:rFonts w:ascii="Times New Roman" w:hAnsi="Times New Roman" w:cs="Times New Roman"/>
          <w:sz w:val="24"/>
          <w:szCs w:val="24"/>
        </w:rPr>
        <w:t>о результатах работы за 2019 год</w:t>
      </w:r>
      <w:r w:rsidRPr="00C97C1A">
        <w:rPr>
          <w:rFonts w:ascii="Times New Roman" w:hAnsi="Times New Roman" w:cs="Times New Roman"/>
          <w:sz w:val="24"/>
          <w:szCs w:val="24"/>
        </w:rPr>
        <w:t xml:space="preserve">, Совет депутатов муниципального образования </w:t>
      </w:r>
      <w:r w:rsidR="00363737">
        <w:rPr>
          <w:rFonts w:ascii="Times New Roman" w:hAnsi="Times New Roman" w:cs="Times New Roman"/>
          <w:sz w:val="24"/>
          <w:szCs w:val="24"/>
        </w:rPr>
        <w:t>Ромашкинское сельское</w:t>
      </w:r>
      <w:r>
        <w:rPr>
          <w:rFonts w:ascii="Times New Roman" w:hAnsi="Times New Roman" w:cs="Times New Roman"/>
          <w:sz w:val="24"/>
          <w:szCs w:val="24"/>
        </w:rPr>
        <w:t xml:space="preserve"> поселение</w:t>
      </w:r>
      <w:r w:rsidRPr="00C97C1A">
        <w:rPr>
          <w:rFonts w:ascii="Times New Roman" w:hAnsi="Times New Roman" w:cs="Times New Roman"/>
          <w:sz w:val="24"/>
          <w:szCs w:val="24"/>
        </w:rPr>
        <w:t xml:space="preserve"> РЕШИЛ:</w:t>
      </w:r>
    </w:p>
    <w:p w:rsidR="00C97C1A" w:rsidRPr="00C97C1A" w:rsidRDefault="00C97C1A" w:rsidP="00C97C1A">
      <w:pPr>
        <w:spacing w:after="0" w:line="240" w:lineRule="auto"/>
        <w:ind w:firstLine="720"/>
        <w:jc w:val="both"/>
        <w:rPr>
          <w:rFonts w:ascii="Times New Roman" w:hAnsi="Times New Roman" w:cs="Times New Roman"/>
          <w:sz w:val="24"/>
          <w:szCs w:val="24"/>
        </w:rPr>
      </w:pPr>
    </w:p>
    <w:p w:rsidR="00C97C1A" w:rsidRDefault="00C97C1A" w:rsidP="00A0426C">
      <w:pPr>
        <w:pStyle w:val="af1"/>
        <w:numPr>
          <w:ilvl w:val="0"/>
          <w:numId w:val="11"/>
        </w:numPr>
        <w:spacing w:after="0" w:line="240" w:lineRule="auto"/>
        <w:ind w:left="0" w:firstLine="720"/>
        <w:jc w:val="both"/>
        <w:rPr>
          <w:rFonts w:ascii="Times New Roman" w:hAnsi="Times New Roman" w:cs="Times New Roman"/>
          <w:sz w:val="24"/>
          <w:szCs w:val="24"/>
        </w:rPr>
      </w:pPr>
      <w:r w:rsidRPr="00A0426C">
        <w:rPr>
          <w:rFonts w:ascii="Times New Roman" w:hAnsi="Times New Roman" w:cs="Times New Roman"/>
          <w:sz w:val="24"/>
          <w:szCs w:val="24"/>
        </w:rPr>
        <w:t xml:space="preserve">Принять отчёт главы муниципального образования </w:t>
      </w:r>
      <w:r w:rsidR="00363737" w:rsidRPr="00A0426C">
        <w:rPr>
          <w:rFonts w:ascii="Times New Roman" w:hAnsi="Times New Roman" w:cs="Times New Roman"/>
          <w:sz w:val="24"/>
          <w:szCs w:val="24"/>
        </w:rPr>
        <w:t>Ромашкинское сельское</w:t>
      </w:r>
      <w:r w:rsidRPr="00A0426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sidRPr="00A0426C">
        <w:rPr>
          <w:rFonts w:ascii="Times New Roman" w:hAnsi="Times New Roman" w:cs="Times New Roman"/>
          <w:color w:val="000000"/>
          <w:sz w:val="24"/>
          <w:szCs w:val="24"/>
        </w:rPr>
        <w:t xml:space="preserve"> о результатах работы Совета депутатов муниципального образования </w:t>
      </w:r>
      <w:r w:rsidR="00363737" w:rsidRPr="00A0426C">
        <w:rPr>
          <w:rFonts w:ascii="Times New Roman" w:hAnsi="Times New Roman" w:cs="Times New Roman"/>
          <w:sz w:val="24"/>
          <w:szCs w:val="24"/>
        </w:rPr>
        <w:t>Ромашкинское сельское</w:t>
      </w:r>
      <w:r w:rsidRPr="00A0426C">
        <w:rPr>
          <w:rFonts w:ascii="Times New Roman" w:hAnsi="Times New Roman" w:cs="Times New Roman"/>
          <w:sz w:val="24"/>
          <w:szCs w:val="24"/>
        </w:rPr>
        <w:t xml:space="preserve"> поселение муниципального образования </w:t>
      </w:r>
      <w:r w:rsidRPr="00A0426C">
        <w:rPr>
          <w:rFonts w:ascii="Times New Roman" w:hAnsi="Times New Roman" w:cs="Times New Roman"/>
          <w:color w:val="000000"/>
          <w:sz w:val="24"/>
          <w:szCs w:val="24"/>
        </w:rPr>
        <w:t xml:space="preserve">Приозерский муниципальный район Ленинградской области </w:t>
      </w:r>
      <w:r w:rsidR="00A0426C" w:rsidRPr="00A0426C">
        <w:rPr>
          <w:rFonts w:ascii="Times New Roman" w:hAnsi="Times New Roman" w:cs="Times New Roman"/>
          <w:color w:val="000000"/>
          <w:sz w:val="24"/>
          <w:szCs w:val="24"/>
        </w:rPr>
        <w:t xml:space="preserve">о результатах работы за 2019 </w:t>
      </w:r>
      <w:r w:rsidRPr="00A0426C">
        <w:rPr>
          <w:rFonts w:ascii="Times New Roman" w:hAnsi="Times New Roman" w:cs="Times New Roman"/>
          <w:color w:val="000000"/>
          <w:sz w:val="24"/>
          <w:szCs w:val="24"/>
        </w:rPr>
        <w:t xml:space="preserve"> год согласно </w:t>
      </w:r>
      <w:r w:rsidR="00E907FB" w:rsidRPr="00A0426C">
        <w:rPr>
          <w:rFonts w:ascii="Times New Roman" w:hAnsi="Times New Roman" w:cs="Times New Roman"/>
          <w:color w:val="000000"/>
          <w:sz w:val="24"/>
          <w:szCs w:val="24"/>
        </w:rPr>
        <w:t>П</w:t>
      </w:r>
      <w:r w:rsidRPr="00A0426C">
        <w:rPr>
          <w:rFonts w:ascii="Times New Roman" w:hAnsi="Times New Roman" w:cs="Times New Roman"/>
          <w:color w:val="000000"/>
          <w:sz w:val="24"/>
          <w:szCs w:val="24"/>
        </w:rPr>
        <w:t>риложению 1</w:t>
      </w:r>
      <w:r w:rsidR="00A0426C">
        <w:rPr>
          <w:rFonts w:ascii="Times New Roman" w:hAnsi="Times New Roman" w:cs="Times New Roman"/>
          <w:sz w:val="24"/>
          <w:szCs w:val="24"/>
        </w:rPr>
        <w:t>;</w:t>
      </w:r>
    </w:p>
    <w:p w:rsidR="00C7274C" w:rsidRDefault="00A0426C" w:rsidP="00C7274C">
      <w:pPr>
        <w:pStyle w:val="af1"/>
        <w:numPr>
          <w:ilvl w:val="0"/>
          <w:numId w:val="11"/>
        </w:numPr>
        <w:ind w:left="0" w:firstLine="720"/>
        <w:jc w:val="both"/>
        <w:rPr>
          <w:rFonts w:ascii="Times New Roman" w:hAnsi="Times New Roman" w:cs="Times New Roman"/>
          <w:sz w:val="24"/>
          <w:szCs w:val="24"/>
        </w:rPr>
      </w:pPr>
      <w:r w:rsidRPr="00A0426C">
        <w:rPr>
          <w:rFonts w:ascii="Times New Roman" w:hAnsi="Times New Roman" w:cs="Times New Roman"/>
          <w:sz w:val="24"/>
          <w:szCs w:val="24"/>
        </w:rPr>
        <w:t xml:space="preserve">Принять отчёт главы </w:t>
      </w:r>
      <w:r w:rsidR="005C13A7">
        <w:rPr>
          <w:rFonts w:ascii="Times New Roman" w:hAnsi="Times New Roman" w:cs="Times New Roman"/>
          <w:sz w:val="24"/>
          <w:szCs w:val="24"/>
        </w:rPr>
        <w:t xml:space="preserve">администрации </w:t>
      </w:r>
      <w:r w:rsidRPr="00A0426C">
        <w:rPr>
          <w:rFonts w:ascii="Times New Roman" w:hAnsi="Times New Roman" w:cs="Times New Roman"/>
          <w:sz w:val="24"/>
          <w:szCs w:val="24"/>
        </w:rPr>
        <w:t xml:space="preserve">муниципального образования Ромашкинское сельское поселение муниципального образования Приозерский муниципальный район Ленинградской области о результатах работы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 результатах работы за 2019  год согласно Приложению </w:t>
      </w:r>
      <w:r w:rsidR="005C13A7">
        <w:rPr>
          <w:rFonts w:ascii="Times New Roman" w:hAnsi="Times New Roman" w:cs="Times New Roman"/>
          <w:sz w:val="24"/>
          <w:szCs w:val="24"/>
        </w:rPr>
        <w:t>2.</w:t>
      </w:r>
    </w:p>
    <w:p w:rsidR="00C97C1A" w:rsidRPr="00C7274C" w:rsidRDefault="00C7274C" w:rsidP="00C7274C">
      <w:pPr>
        <w:pStyle w:val="af1"/>
        <w:numPr>
          <w:ilvl w:val="0"/>
          <w:numId w:val="11"/>
        </w:numPr>
        <w:ind w:left="0" w:firstLine="720"/>
        <w:jc w:val="both"/>
        <w:rPr>
          <w:rFonts w:ascii="Times New Roman" w:hAnsi="Times New Roman" w:cs="Times New Roman"/>
          <w:sz w:val="24"/>
          <w:szCs w:val="24"/>
        </w:rPr>
      </w:pPr>
      <w:r w:rsidRPr="00C727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w:t>
      </w:r>
      <w:r w:rsidRPr="00C7274C">
        <w:rPr>
          <w:rFonts w:ascii="Times New Roman" w:hAnsi="Times New Roman" w:cs="Times New Roman"/>
          <w:sz w:val="24"/>
          <w:szCs w:val="24"/>
        </w:rPr>
        <w:t>Решение на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 www.ромашкинское</w:t>
      </w:r>
      <w:proofErr w:type="gramStart"/>
      <w:r w:rsidRPr="00C7274C">
        <w:rPr>
          <w:rFonts w:ascii="Times New Roman" w:hAnsi="Times New Roman" w:cs="Times New Roman"/>
          <w:sz w:val="24"/>
          <w:szCs w:val="24"/>
        </w:rPr>
        <w:t>.р</w:t>
      </w:r>
      <w:proofErr w:type="gramEnd"/>
      <w:r w:rsidRPr="00C7274C">
        <w:rPr>
          <w:rFonts w:ascii="Times New Roman" w:hAnsi="Times New Roman" w:cs="Times New Roman"/>
          <w:sz w:val="24"/>
          <w:szCs w:val="24"/>
        </w:rPr>
        <w:t>ф в информационно-телекоммуникационной сети «Интернет».</w:t>
      </w:r>
    </w:p>
    <w:p w:rsidR="00B1453A" w:rsidRDefault="00B1453A" w:rsidP="00C97C1A">
      <w:pPr>
        <w:tabs>
          <w:tab w:val="left" w:pos="709"/>
        </w:tabs>
        <w:suppressAutoHyphens/>
        <w:spacing w:after="0" w:line="240" w:lineRule="auto"/>
        <w:ind w:left="705"/>
        <w:jc w:val="both"/>
        <w:rPr>
          <w:rFonts w:ascii="Times New Roman" w:hAnsi="Times New Roman" w:cs="Times New Roman"/>
          <w:sz w:val="24"/>
          <w:szCs w:val="24"/>
        </w:rPr>
      </w:pPr>
    </w:p>
    <w:p w:rsidR="00B1453A" w:rsidRDefault="00B1453A" w:rsidP="00C97C1A">
      <w:pPr>
        <w:tabs>
          <w:tab w:val="left" w:pos="709"/>
        </w:tabs>
        <w:suppressAutoHyphens/>
        <w:spacing w:after="0" w:line="240" w:lineRule="auto"/>
        <w:ind w:left="705"/>
        <w:jc w:val="both"/>
        <w:rPr>
          <w:rFonts w:ascii="Times New Roman" w:hAnsi="Times New Roman" w:cs="Times New Roman"/>
          <w:sz w:val="24"/>
          <w:szCs w:val="24"/>
        </w:rPr>
      </w:pPr>
    </w:p>
    <w:p w:rsidR="00B1453A" w:rsidRPr="00C97C1A" w:rsidRDefault="00B1453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B1453A" w:rsidP="00F44D19">
      <w:pPr>
        <w:tabs>
          <w:tab w:val="left" w:pos="0"/>
        </w:tabs>
        <w:suppressAutoHyphen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402899">
        <w:rPr>
          <w:rFonts w:ascii="Times New Roman" w:hAnsi="Times New Roman" w:cs="Times New Roman"/>
          <w:sz w:val="24"/>
          <w:szCs w:val="24"/>
        </w:rPr>
        <w:t xml:space="preserve">         </w:t>
      </w:r>
      <w:r>
        <w:rPr>
          <w:rFonts w:ascii="Times New Roman" w:hAnsi="Times New Roman" w:cs="Times New Roman"/>
          <w:sz w:val="24"/>
          <w:szCs w:val="24"/>
        </w:rPr>
        <w:t xml:space="preserve">   </w:t>
      </w:r>
      <w:r w:rsidR="0079616C">
        <w:rPr>
          <w:rFonts w:ascii="Times New Roman" w:hAnsi="Times New Roman" w:cs="Times New Roman"/>
          <w:sz w:val="24"/>
          <w:szCs w:val="24"/>
        </w:rPr>
        <w:t xml:space="preserve">      </w:t>
      </w:r>
      <w:r>
        <w:rPr>
          <w:rFonts w:ascii="Times New Roman" w:hAnsi="Times New Roman" w:cs="Times New Roman"/>
          <w:sz w:val="24"/>
          <w:szCs w:val="24"/>
        </w:rPr>
        <w:t xml:space="preserve">                            </w:t>
      </w:r>
      <w:r w:rsidR="006E2238">
        <w:rPr>
          <w:rFonts w:ascii="Times New Roman" w:hAnsi="Times New Roman" w:cs="Times New Roman"/>
          <w:sz w:val="24"/>
          <w:szCs w:val="24"/>
        </w:rPr>
        <w:t>Ю.М. Кенкадзе</w:t>
      </w:r>
      <w:r w:rsidR="007A7FF6">
        <w:rPr>
          <w:rFonts w:ascii="Times New Roman" w:hAnsi="Times New Roman" w:cs="Times New Roman"/>
          <w:sz w:val="24"/>
          <w:szCs w:val="24"/>
        </w:rPr>
        <w:t xml:space="preserve"> </w:t>
      </w: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B1453A" w:rsidRDefault="00363737" w:rsidP="00C97C1A">
      <w:pPr>
        <w:tabs>
          <w:tab w:val="left" w:pos="709"/>
        </w:tabs>
        <w:suppressAutoHyphens/>
        <w:spacing w:after="0" w:line="240" w:lineRule="auto"/>
        <w:ind w:firstLine="709"/>
        <w:jc w:val="both"/>
        <w:rPr>
          <w:rFonts w:ascii="Times New Roman" w:hAnsi="Times New Roman" w:cs="Times New Roman"/>
          <w:sz w:val="20"/>
          <w:szCs w:val="24"/>
        </w:rPr>
      </w:pPr>
      <w:r w:rsidRPr="00B1453A">
        <w:rPr>
          <w:rFonts w:ascii="Times New Roman" w:hAnsi="Times New Roman" w:cs="Times New Roman"/>
          <w:sz w:val="20"/>
          <w:szCs w:val="24"/>
        </w:rPr>
        <w:t>Разослано:</w:t>
      </w:r>
      <w:r w:rsidR="00EE5D68">
        <w:rPr>
          <w:rFonts w:ascii="Times New Roman" w:hAnsi="Times New Roman" w:cs="Times New Roman"/>
          <w:sz w:val="20"/>
          <w:szCs w:val="24"/>
        </w:rPr>
        <w:t xml:space="preserve"> Прокуратура – 1,</w:t>
      </w:r>
      <w:r w:rsidRPr="00B1453A">
        <w:rPr>
          <w:rFonts w:ascii="Times New Roman" w:hAnsi="Times New Roman" w:cs="Times New Roman"/>
          <w:sz w:val="20"/>
          <w:szCs w:val="24"/>
        </w:rPr>
        <w:t xml:space="preserve"> дело – 2</w:t>
      </w:r>
      <w:r w:rsidR="00C97C1A" w:rsidRPr="00B1453A">
        <w:rPr>
          <w:rFonts w:ascii="Times New Roman" w:hAnsi="Times New Roman" w:cs="Times New Roman"/>
          <w:sz w:val="20"/>
          <w:szCs w:val="24"/>
        </w:rPr>
        <w:t>.</w:t>
      </w:r>
    </w:p>
    <w:p w:rsidR="00C97C1A" w:rsidRPr="00EE5D68" w:rsidRDefault="00C97C1A" w:rsidP="00E907FB">
      <w:pPr>
        <w:spacing w:after="0"/>
        <w:jc w:val="right"/>
        <w:rPr>
          <w:rFonts w:ascii="Times New Roman" w:hAnsi="Times New Roman" w:cs="Times New Roman"/>
          <w:color w:val="000000"/>
          <w:sz w:val="20"/>
          <w:szCs w:val="24"/>
        </w:rPr>
      </w:pPr>
      <w:r>
        <w:rPr>
          <w:rFonts w:ascii="Times New Roman" w:hAnsi="Times New Roman" w:cs="Times New Roman"/>
          <w:sz w:val="24"/>
          <w:szCs w:val="24"/>
        </w:rPr>
        <w:br w:type="page"/>
      </w:r>
      <w:r w:rsidRPr="00EE5D68">
        <w:rPr>
          <w:rFonts w:ascii="Times New Roman" w:hAnsi="Times New Roman" w:cs="Times New Roman"/>
          <w:color w:val="000000"/>
          <w:sz w:val="20"/>
          <w:szCs w:val="24"/>
        </w:rPr>
        <w:lastRenderedPageBreak/>
        <w:t>Приложение 1</w:t>
      </w:r>
    </w:p>
    <w:p w:rsidR="00C97C1A" w:rsidRPr="00EE5D68" w:rsidRDefault="00C97C1A" w:rsidP="00E907F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к решению Совета депутатов</w:t>
      </w:r>
    </w:p>
    <w:p w:rsidR="00C97C1A" w:rsidRPr="00EE5D68" w:rsidRDefault="00C97C1A" w:rsidP="00E907FB">
      <w:pPr>
        <w:shd w:val="clear" w:color="auto" w:fill="FFFFFF"/>
        <w:spacing w:after="0" w:line="240" w:lineRule="auto"/>
        <w:ind w:left="142" w:firstLine="720"/>
        <w:jc w:val="right"/>
        <w:rPr>
          <w:rFonts w:ascii="Times New Roman" w:hAnsi="Times New Roman" w:cs="Times New Roman"/>
          <w:sz w:val="20"/>
          <w:szCs w:val="24"/>
        </w:rPr>
      </w:pPr>
      <w:r w:rsidRPr="00EE5D68">
        <w:rPr>
          <w:rFonts w:ascii="Times New Roman" w:hAnsi="Times New Roman" w:cs="Times New Roman"/>
          <w:color w:val="000000"/>
          <w:sz w:val="20"/>
          <w:szCs w:val="24"/>
        </w:rPr>
        <w:t>муниципального образования</w:t>
      </w:r>
    </w:p>
    <w:p w:rsidR="00C97C1A" w:rsidRPr="00EE5D68" w:rsidRDefault="00363737" w:rsidP="00E907FB">
      <w:pPr>
        <w:shd w:val="clear" w:color="auto" w:fill="FFFFFF"/>
        <w:spacing w:after="0" w:line="240" w:lineRule="auto"/>
        <w:ind w:left="142" w:firstLine="720"/>
        <w:jc w:val="right"/>
        <w:rPr>
          <w:rFonts w:ascii="Times New Roman" w:hAnsi="Times New Roman" w:cs="Times New Roman"/>
          <w:sz w:val="20"/>
          <w:szCs w:val="24"/>
        </w:rPr>
      </w:pPr>
      <w:r w:rsidRPr="00EE5D68">
        <w:rPr>
          <w:rFonts w:ascii="Times New Roman" w:hAnsi="Times New Roman" w:cs="Times New Roman"/>
          <w:sz w:val="20"/>
          <w:szCs w:val="24"/>
        </w:rPr>
        <w:t>Ромашкинское сельское</w:t>
      </w:r>
      <w:r w:rsidR="00C97C1A" w:rsidRPr="00EE5D68">
        <w:rPr>
          <w:rFonts w:ascii="Times New Roman" w:hAnsi="Times New Roman" w:cs="Times New Roman"/>
          <w:sz w:val="20"/>
          <w:szCs w:val="24"/>
        </w:rPr>
        <w:t xml:space="preserve"> поселение</w:t>
      </w:r>
    </w:p>
    <w:p w:rsidR="00C97C1A" w:rsidRPr="00EE5D68" w:rsidRDefault="00C97C1A" w:rsidP="00C97C1A">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sz w:val="20"/>
          <w:szCs w:val="24"/>
        </w:rPr>
        <w:t>муниципального образования</w:t>
      </w:r>
    </w:p>
    <w:p w:rsidR="00C97C1A" w:rsidRPr="00EE5D68" w:rsidRDefault="00C97C1A" w:rsidP="00C97C1A">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Приозерский муниципальный район</w:t>
      </w:r>
    </w:p>
    <w:p w:rsidR="00C97C1A" w:rsidRPr="00EE5D68" w:rsidRDefault="00C97C1A" w:rsidP="00C97C1A">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Ленинградской области</w:t>
      </w:r>
    </w:p>
    <w:p w:rsidR="00C97C1A" w:rsidRPr="00EE5D68" w:rsidRDefault="00B1453A" w:rsidP="00C97C1A">
      <w:pPr>
        <w:autoSpaceDE w:val="0"/>
        <w:spacing w:after="0" w:line="240" w:lineRule="auto"/>
        <w:jc w:val="right"/>
        <w:rPr>
          <w:rFonts w:ascii="Times New Roman" w:hAnsi="Times New Roman" w:cs="Times New Roman"/>
          <w:sz w:val="20"/>
          <w:szCs w:val="24"/>
        </w:rPr>
      </w:pPr>
      <w:r w:rsidRPr="00EE5D68">
        <w:rPr>
          <w:rFonts w:ascii="Times New Roman" w:hAnsi="Times New Roman" w:cs="Times New Roman"/>
          <w:color w:val="000000"/>
          <w:sz w:val="20"/>
          <w:szCs w:val="24"/>
        </w:rPr>
        <w:t xml:space="preserve">от </w:t>
      </w:r>
      <w:r w:rsidR="006E2238">
        <w:rPr>
          <w:rFonts w:ascii="Times New Roman" w:hAnsi="Times New Roman" w:cs="Times New Roman"/>
          <w:color w:val="000000"/>
          <w:sz w:val="20"/>
          <w:szCs w:val="24"/>
        </w:rPr>
        <w:t xml:space="preserve"> </w:t>
      </w:r>
      <w:r w:rsidR="00057F7B">
        <w:rPr>
          <w:rFonts w:ascii="Times New Roman" w:hAnsi="Times New Roman" w:cs="Times New Roman"/>
          <w:color w:val="000000"/>
          <w:sz w:val="20"/>
          <w:szCs w:val="24"/>
        </w:rPr>
        <w:t>20</w:t>
      </w:r>
      <w:r w:rsidRPr="00EE5D68">
        <w:rPr>
          <w:rFonts w:ascii="Times New Roman" w:hAnsi="Times New Roman" w:cs="Times New Roman"/>
          <w:color w:val="000000"/>
          <w:sz w:val="20"/>
          <w:szCs w:val="24"/>
        </w:rPr>
        <w:t>.</w:t>
      </w:r>
      <w:r w:rsidR="00057F7B">
        <w:rPr>
          <w:rFonts w:ascii="Times New Roman" w:hAnsi="Times New Roman" w:cs="Times New Roman"/>
          <w:color w:val="000000"/>
          <w:sz w:val="20"/>
          <w:szCs w:val="24"/>
        </w:rPr>
        <w:t>02</w:t>
      </w:r>
      <w:r w:rsidR="006E2238">
        <w:rPr>
          <w:rFonts w:ascii="Times New Roman" w:hAnsi="Times New Roman" w:cs="Times New Roman"/>
          <w:color w:val="000000"/>
          <w:sz w:val="20"/>
          <w:szCs w:val="24"/>
        </w:rPr>
        <w:t>.2020</w:t>
      </w:r>
      <w:r w:rsidR="00057F7B">
        <w:rPr>
          <w:rFonts w:ascii="Times New Roman" w:hAnsi="Times New Roman" w:cs="Times New Roman"/>
          <w:color w:val="000000"/>
          <w:sz w:val="20"/>
          <w:szCs w:val="24"/>
        </w:rPr>
        <w:t xml:space="preserve"> </w:t>
      </w:r>
      <w:r w:rsidR="00363737" w:rsidRPr="00EE5D68">
        <w:rPr>
          <w:rFonts w:ascii="Times New Roman" w:hAnsi="Times New Roman" w:cs="Times New Roman"/>
          <w:color w:val="000000"/>
          <w:sz w:val="20"/>
          <w:szCs w:val="24"/>
        </w:rPr>
        <w:t xml:space="preserve"> №</w:t>
      </w:r>
      <w:r w:rsidR="00057F7B">
        <w:rPr>
          <w:rFonts w:ascii="Times New Roman" w:hAnsi="Times New Roman" w:cs="Times New Roman"/>
          <w:color w:val="000000"/>
          <w:sz w:val="20"/>
          <w:szCs w:val="24"/>
        </w:rPr>
        <w:t>23</w:t>
      </w:r>
    </w:p>
    <w:p w:rsidR="00366A00" w:rsidRPr="00C97C1A" w:rsidRDefault="00366A00" w:rsidP="00E907FB">
      <w:pPr>
        <w:pStyle w:val="a3"/>
        <w:tabs>
          <w:tab w:val="left" w:pos="3960"/>
        </w:tabs>
        <w:rPr>
          <w:sz w:val="24"/>
          <w:szCs w:val="24"/>
        </w:rPr>
      </w:pPr>
    </w:p>
    <w:p w:rsidR="00123C8F" w:rsidRPr="00511CB1" w:rsidRDefault="00123C8F" w:rsidP="00E907FB">
      <w:pPr>
        <w:pStyle w:val="a3"/>
        <w:tabs>
          <w:tab w:val="left" w:pos="3960"/>
        </w:tabs>
        <w:rPr>
          <w:sz w:val="24"/>
          <w:szCs w:val="24"/>
        </w:rPr>
      </w:pPr>
      <w:r w:rsidRPr="00511CB1">
        <w:rPr>
          <w:sz w:val="24"/>
          <w:szCs w:val="24"/>
        </w:rPr>
        <w:t xml:space="preserve">ОТЧЕТ ГЛАВЫ </w:t>
      </w:r>
      <w:r w:rsidR="00057F7B" w:rsidRPr="00511CB1">
        <w:rPr>
          <w:sz w:val="24"/>
          <w:szCs w:val="24"/>
        </w:rPr>
        <w:t xml:space="preserve"> </w:t>
      </w:r>
      <w:r w:rsidRPr="00511CB1">
        <w:rPr>
          <w:sz w:val="24"/>
          <w:szCs w:val="24"/>
        </w:rPr>
        <w:t>МУНИЦИП</w:t>
      </w:r>
      <w:r w:rsidR="00C35FFA" w:rsidRPr="00511CB1">
        <w:rPr>
          <w:sz w:val="24"/>
          <w:szCs w:val="24"/>
        </w:rPr>
        <w:t>АЛЬНОГО ОБРАЗОВАНИЯ РОМАШКИНСКОЕ СЕЛЬСКОЕ</w:t>
      </w:r>
      <w:r w:rsidRPr="00511CB1">
        <w:rPr>
          <w:sz w:val="24"/>
          <w:szCs w:val="24"/>
        </w:rPr>
        <w:t xml:space="preserve"> ПОСЕЛЕНИЕ О</w:t>
      </w:r>
      <w:r w:rsidR="004F4EAA" w:rsidRPr="00511CB1">
        <w:rPr>
          <w:sz w:val="24"/>
          <w:szCs w:val="24"/>
        </w:rPr>
        <w:t xml:space="preserve"> </w:t>
      </w:r>
      <w:r w:rsidR="00D06C35">
        <w:rPr>
          <w:sz w:val="24"/>
          <w:szCs w:val="24"/>
        </w:rPr>
        <w:t xml:space="preserve">РЕЗУЛЬТАТАХ </w:t>
      </w:r>
      <w:r w:rsidR="004F4EAA" w:rsidRPr="00511CB1">
        <w:rPr>
          <w:sz w:val="24"/>
          <w:szCs w:val="24"/>
        </w:rPr>
        <w:t>РАБОТ</w:t>
      </w:r>
      <w:r w:rsidR="00D06C35">
        <w:rPr>
          <w:sz w:val="24"/>
          <w:szCs w:val="24"/>
        </w:rPr>
        <w:t>Ы</w:t>
      </w:r>
      <w:r w:rsidR="004F4EAA" w:rsidRPr="00511CB1">
        <w:rPr>
          <w:sz w:val="24"/>
          <w:szCs w:val="24"/>
        </w:rPr>
        <w:t xml:space="preserve"> ЗА 201</w:t>
      </w:r>
      <w:r w:rsidR="006E2238" w:rsidRPr="00511CB1">
        <w:rPr>
          <w:sz w:val="24"/>
          <w:szCs w:val="24"/>
        </w:rPr>
        <w:t xml:space="preserve">9 </w:t>
      </w:r>
      <w:r w:rsidRPr="00511CB1">
        <w:rPr>
          <w:sz w:val="24"/>
          <w:szCs w:val="24"/>
        </w:rPr>
        <w:t>ГОД</w:t>
      </w:r>
    </w:p>
    <w:p w:rsidR="00511CB1" w:rsidRPr="00511CB1" w:rsidRDefault="00511CB1" w:rsidP="00511CB1">
      <w:pPr>
        <w:rPr>
          <w:sz w:val="24"/>
          <w:szCs w:val="24"/>
        </w:rPr>
      </w:pP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Сегодня, в соответствии с действующим законодательством и Уставом муниципального образования Ромашкинское сельское поселение, представляю Вашему вниманию отчет  главы муниципального образования за 2019 год. Мы подводим итоги, которые являются общим результатом работы депутатского корпуса, администрации, предприятий, учреждений, организаций и жителей поселения.</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Отчет дает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Прошедший год был непростым в вопросе финансирования. Нужно отметить, что большая часть поставленных задач выполнена. Ряд вопросов находится в стадии решения. Есть, безусловно, и проблемы, над которыми нам еще предстоит работать.</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Вся наша работа строилась в соответствии с теми приоритетными задачами, которые актуальны для развития поселения и комфортного проживания жителей поселения. </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За 2019 год было подготовлено и проведено 13 Советов депутатов, в том числе 3 внеочередных.  За отчетный период на проведенных советах принято 41 решение по следующим направлениям:</w:t>
      </w:r>
    </w:p>
    <w:p w:rsidR="00511CB1" w:rsidRPr="00511CB1" w:rsidRDefault="00511CB1" w:rsidP="00511CB1">
      <w:pPr>
        <w:spacing w:after="0"/>
        <w:rPr>
          <w:rFonts w:ascii="Times New Roman" w:hAnsi="Times New Roman" w:cs="Times New Roman"/>
          <w:sz w:val="24"/>
          <w:szCs w:val="24"/>
        </w:rPr>
      </w:pPr>
      <w:r w:rsidRPr="00511CB1">
        <w:rPr>
          <w:rFonts w:ascii="Times New Roman" w:hAnsi="Times New Roman" w:cs="Times New Roman"/>
          <w:sz w:val="24"/>
          <w:szCs w:val="24"/>
        </w:rPr>
        <w:tab/>
        <w:t>- Вопросы бюджета. Главным в бюджетной политике поселения было и остается развитие налогового потенциала территорий и увеличение доходов бюджета. Бюджет 2019 года исполнен полностью и на 2020 год принят.</w:t>
      </w:r>
    </w:p>
    <w:p w:rsidR="00511CB1" w:rsidRPr="00511CB1" w:rsidRDefault="00511CB1" w:rsidP="00511CB1">
      <w:pPr>
        <w:spacing w:after="0"/>
        <w:jc w:val="both"/>
        <w:rPr>
          <w:rFonts w:ascii="Times New Roman" w:hAnsi="Times New Roman" w:cs="Times New Roman"/>
          <w:sz w:val="24"/>
          <w:szCs w:val="24"/>
        </w:rPr>
      </w:pPr>
      <w:r w:rsidRPr="00511CB1">
        <w:rPr>
          <w:rFonts w:ascii="Times New Roman" w:hAnsi="Times New Roman" w:cs="Times New Roman"/>
          <w:sz w:val="24"/>
          <w:szCs w:val="24"/>
        </w:rPr>
        <w:t xml:space="preserve">          - организационно-кадровые вопросы;</w:t>
      </w:r>
    </w:p>
    <w:p w:rsidR="00511CB1" w:rsidRPr="00511CB1" w:rsidRDefault="00511CB1" w:rsidP="00511CB1">
      <w:pPr>
        <w:spacing w:after="0"/>
        <w:rPr>
          <w:rFonts w:ascii="Times New Roman" w:hAnsi="Times New Roman" w:cs="Times New Roman"/>
          <w:sz w:val="24"/>
          <w:szCs w:val="24"/>
        </w:rPr>
      </w:pPr>
      <w:r w:rsidRPr="00511CB1">
        <w:rPr>
          <w:rFonts w:ascii="Times New Roman" w:hAnsi="Times New Roman" w:cs="Times New Roman"/>
          <w:sz w:val="24"/>
          <w:szCs w:val="24"/>
        </w:rPr>
        <w:t xml:space="preserve">           - организационно-правовые вопросы;</w:t>
      </w:r>
    </w:p>
    <w:p w:rsidR="00511CB1" w:rsidRPr="00511CB1" w:rsidRDefault="00511CB1" w:rsidP="00511CB1">
      <w:pPr>
        <w:spacing w:after="0"/>
        <w:rPr>
          <w:rFonts w:ascii="Times New Roman" w:hAnsi="Times New Roman" w:cs="Times New Roman"/>
          <w:sz w:val="24"/>
          <w:szCs w:val="24"/>
        </w:rPr>
      </w:pPr>
      <w:r w:rsidRPr="00511CB1">
        <w:rPr>
          <w:rFonts w:ascii="Times New Roman" w:hAnsi="Times New Roman" w:cs="Times New Roman"/>
          <w:sz w:val="24"/>
          <w:szCs w:val="24"/>
        </w:rPr>
        <w:tab/>
        <w:t>- вопросы имущественных отношений и муниципальной собственности</w:t>
      </w:r>
    </w:p>
    <w:p w:rsidR="00511CB1" w:rsidRPr="00511CB1" w:rsidRDefault="00511CB1" w:rsidP="00511CB1">
      <w:pPr>
        <w:spacing w:after="0"/>
        <w:rPr>
          <w:rFonts w:ascii="Times New Roman" w:hAnsi="Times New Roman" w:cs="Times New Roman"/>
          <w:sz w:val="24"/>
          <w:szCs w:val="24"/>
        </w:rPr>
      </w:pPr>
      <w:r w:rsidRPr="00511CB1">
        <w:rPr>
          <w:rFonts w:ascii="Times New Roman" w:hAnsi="Times New Roman" w:cs="Times New Roman"/>
          <w:sz w:val="24"/>
          <w:szCs w:val="24"/>
        </w:rPr>
        <w:tab/>
        <w:t>- иные вопросы.</w:t>
      </w:r>
    </w:p>
    <w:p w:rsidR="00511CB1" w:rsidRPr="00511CB1" w:rsidRDefault="00511CB1" w:rsidP="00511CB1">
      <w:pPr>
        <w:spacing w:after="0"/>
        <w:jc w:val="both"/>
        <w:rPr>
          <w:rFonts w:ascii="Times New Roman" w:hAnsi="Times New Roman" w:cs="Times New Roman"/>
          <w:sz w:val="24"/>
          <w:szCs w:val="24"/>
        </w:rPr>
      </w:pPr>
      <w:r w:rsidRPr="00511CB1">
        <w:rPr>
          <w:rFonts w:ascii="Times New Roman" w:hAnsi="Times New Roman" w:cs="Times New Roman"/>
          <w:sz w:val="24"/>
          <w:szCs w:val="24"/>
        </w:rPr>
        <w:t xml:space="preserve">            Депутатами поселения проводились регулярно приемы по различным вопросам, </w:t>
      </w:r>
      <w:proofErr w:type="gramStart"/>
      <w:r w:rsidRPr="00511CB1">
        <w:rPr>
          <w:rFonts w:ascii="Times New Roman" w:hAnsi="Times New Roman" w:cs="Times New Roman"/>
          <w:sz w:val="24"/>
          <w:szCs w:val="24"/>
        </w:rPr>
        <w:t>отрадно</w:t>
      </w:r>
      <w:proofErr w:type="gramEnd"/>
      <w:r w:rsidRPr="00511CB1">
        <w:rPr>
          <w:rFonts w:ascii="Times New Roman" w:hAnsi="Times New Roman" w:cs="Times New Roman"/>
          <w:sz w:val="24"/>
          <w:szCs w:val="24"/>
        </w:rPr>
        <w:t xml:space="preserve"> что вопросы задавались конструктивные и касались всех сфер жизни и деятельности. На все вопросы были даны ответы.</w:t>
      </w:r>
    </w:p>
    <w:p w:rsidR="00511CB1" w:rsidRPr="00511CB1" w:rsidRDefault="00511CB1" w:rsidP="00511CB1">
      <w:pPr>
        <w:spacing w:after="0"/>
        <w:jc w:val="both"/>
        <w:rPr>
          <w:rFonts w:ascii="Times New Roman" w:hAnsi="Times New Roman" w:cs="Times New Roman"/>
          <w:sz w:val="24"/>
          <w:szCs w:val="24"/>
        </w:rPr>
      </w:pPr>
      <w:r w:rsidRPr="00511CB1">
        <w:rPr>
          <w:rFonts w:ascii="Times New Roman" w:hAnsi="Times New Roman" w:cs="Times New Roman"/>
          <w:sz w:val="24"/>
          <w:szCs w:val="24"/>
        </w:rPr>
        <w:t xml:space="preserve">            Депутаты принимали активное участие во всех праздничных и иных мероприятиях проводимых на территории поселения и района.</w:t>
      </w:r>
    </w:p>
    <w:p w:rsidR="00511CB1" w:rsidRPr="00511CB1" w:rsidRDefault="00511CB1" w:rsidP="00511CB1">
      <w:pPr>
        <w:spacing w:after="0"/>
        <w:jc w:val="both"/>
        <w:rPr>
          <w:rFonts w:ascii="Times New Roman" w:hAnsi="Times New Roman" w:cs="Times New Roman"/>
          <w:sz w:val="24"/>
          <w:szCs w:val="24"/>
        </w:rPr>
      </w:pPr>
      <w:r w:rsidRPr="00511CB1">
        <w:rPr>
          <w:rFonts w:ascii="Times New Roman" w:hAnsi="Times New Roman" w:cs="Times New Roman"/>
          <w:sz w:val="24"/>
          <w:szCs w:val="24"/>
        </w:rPr>
        <w:t xml:space="preserve">            Хочу поблагодарить депутатов </w:t>
      </w:r>
      <w:r w:rsidRPr="00511CB1">
        <w:rPr>
          <w:rFonts w:ascii="Times New Roman" w:hAnsi="Times New Roman" w:cs="Times New Roman"/>
          <w:sz w:val="24"/>
          <w:szCs w:val="24"/>
          <w:lang w:val="en-US"/>
        </w:rPr>
        <w:t>III</w:t>
      </w:r>
      <w:r w:rsidRPr="00511CB1">
        <w:rPr>
          <w:rFonts w:ascii="Times New Roman" w:hAnsi="Times New Roman" w:cs="Times New Roman"/>
          <w:sz w:val="24"/>
          <w:szCs w:val="24"/>
        </w:rPr>
        <w:t xml:space="preserve"> созыва за их конструктивную и полезную работу предыдущие 5 лет и пожелать успехов в жизни и деятельности.</w:t>
      </w:r>
    </w:p>
    <w:p w:rsidR="00511CB1" w:rsidRPr="00511CB1" w:rsidRDefault="00511CB1" w:rsidP="00511CB1">
      <w:pPr>
        <w:spacing w:after="0"/>
        <w:jc w:val="both"/>
        <w:rPr>
          <w:rFonts w:ascii="Times New Roman" w:hAnsi="Times New Roman" w:cs="Times New Roman"/>
          <w:sz w:val="24"/>
          <w:szCs w:val="24"/>
        </w:rPr>
      </w:pPr>
      <w:r w:rsidRPr="00511CB1">
        <w:rPr>
          <w:rFonts w:ascii="Times New Roman" w:hAnsi="Times New Roman" w:cs="Times New Roman"/>
          <w:sz w:val="24"/>
          <w:szCs w:val="24"/>
        </w:rPr>
        <w:t xml:space="preserve">          В сентябре 2019 года проведены выборы в муниципальном образовании и сформирован Состав Совета депутатов </w:t>
      </w:r>
      <w:r w:rsidRPr="00511CB1">
        <w:rPr>
          <w:rFonts w:ascii="Times New Roman" w:hAnsi="Times New Roman" w:cs="Times New Roman"/>
          <w:sz w:val="24"/>
          <w:szCs w:val="24"/>
          <w:lang w:val="en-US"/>
        </w:rPr>
        <w:t>IV</w:t>
      </w:r>
      <w:r w:rsidRPr="00511CB1">
        <w:rPr>
          <w:rFonts w:ascii="Times New Roman" w:hAnsi="Times New Roman" w:cs="Times New Roman"/>
          <w:sz w:val="24"/>
          <w:szCs w:val="24"/>
        </w:rPr>
        <w:t>-го созыва:</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Четыркин Сергей Викторович</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 </w:t>
      </w:r>
      <w:proofErr w:type="spellStart"/>
      <w:r w:rsidRPr="00511CB1">
        <w:rPr>
          <w:rFonts w:ascii="Times New Roman" w:hAnsi="Times New Roman" w:cs="Times New Roman"/>
          <w:sz w:val="24"/>
          <w:szCs w:val="24"/>
        </w:rPr>
        <w:t>Шатских</w:t>
      </w:r>
      <w:proofErr w:type="spellEnd"/>
      <w:r w:rsidRPr="00511CB1">
        <w:rPr>
          <w:rFonts w:ascii="Times New Roman" w:hAnsi="Times New Roman" w:cs="Times New Roman"/>
          <w:sz w:val="24"/>
          <w:szCs w:val="24"/>
        </w:rPr>
        <w:t xml:space="preserve"> Светлана Анатольевна</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 </w:t>
      </w:r>
      <w:proofErr w:type="spellStart"/>
      <w:r w:rsidRPr="00511CB1">
        <w:rPr>
          <w:rFonts w:ascii="Times New Roman" w:hAnsi="Times New Roman" w:cs="Times New Roman"/>
          <w:sz w:val="24"/>
          <w:szCs w:val="24"/>
        </w:rPr>
        <w:t>Чепикова</w:t>
      </w:r>
      <w:proofErr w:type="spellEnd"/>
      <w:r w:rsidRPr="00511CB1">
        <w:rPr>
          <w:rFonts w:ascii="Times New Roman" w:hAnsi="Times New Roman" w:cs="Times New Roman"/>
          <w:sz w:val="24"/>
          <w:szCs w:val="24"/>
        </w:rPr>
        <w:t xml:space="preserve"> Вера Олеговна</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lastRenderedPageBreak/>
        <w:t>- Дрючков Владимир Семенович</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 </w:t>
      </w:r>
      <w:proofErr w:type="spellStart"/>
      <w:r w:rsidRPr="00511CB1">
        <w:rPr>
          <w:rFonts w:ascii="Times New Roman" w:hAnsi="Times New Roman" w:cs="Times New Roman"/>
          <w:sz w:val="24"/>
          <w:szCs w:val="24"/>
        </w:rPr>
        <w:t>Подсумкова</w:t>
      </w:r>
      <w:proofErr w:type="spellEnd"/>
      <w:r w:rsidRPr="00511CB1">
        <w:rPr>
          <w:rFonts w:ascii="Times New Roman" w:hAnsi="Times New Roman" w:cs="Times New Roman"/>
          <w:sz w:val="24"/>
          <w:szCs w:val="24"/>
        </w:rPr>
        <w:t xml:space="preserve"> Оксана Васильевна</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 </w:t>
      </w:r>
      <w:proofErr w:type="spellStart"/>
      <w:r w:rsidRPr="00511CB1">
        <w:rPr>
          <w:rFonts w:ascii="Times New Roman" w:hAnsi="Times New Roman" w:cs="Times New Roman"/>
          <w:sz w:val="24"/>
          <w:szCs w:val="24"/>
        </w:rPr>
        <w:t>Самородова</w:t>
      </w:r>
      <w:proofErr w:type="spellEnd"/>
      <w:r w:rsidRPr="00511CB1">
        <w:rPr>
          <w:rFonts w:ascii="Times New Roman" w:hAnsi="Times New Roman" w:cs="Times New Roman"/>
          <w:sz w:val="24"/>
          <w:szCs w:val="24"/>
        </w:rPr>
        <w:t xml:space="preserve"> Ирина Ивановна</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Максимук Елена Ивановна</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Ефременко Владимир Александрович</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Кенкадзе Юрий Михайлович</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Гавриленко Антонина Викторовна</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Яковлева Зоя Николаевна</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 </w:t>
      </w:r>
      <w:proofErr w:type="spellStart"/>
      <w:r w:rsidRPr="00511CB1">
        <w:rPr>
          <w:rFonts w:ascii="Times New Roman" w:hAnsi="Times New Roman" w:cs="Times New Roman"/>
          <w:sz w:val="24"/>
          <w:szCs w:val="24"/>
        </w:rPr>
        <w:t>Панеш</w:t>
      </w:r>
      <w:proofErr w:type="spellEnd"/>
      <w:r w:rsidRPr="00511CB1">
        <w:rPr>
          <w:rFonts w:ascii="Times New Roman" w:hAnsi="Times New Roman" w:cs="Times New Roman"/>
          <w:sz w:val="24"/>
          <w:szCs w:val="24"/>
        </w:rPr>
        <w:t xml:space="preserve"> Юлия Александровна</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Состав депутатов значительно обновился, из 12 депутатов 8 вновь </w:t>
      </w:r>
      <w:proofErr w:type="gramStart"/>
      <w:r w:rsidRPr="00511CB1">
        <w:rPr>
          <w:rFonts w:ascii="Times New Roman" w:hAnsi="Times New Roman" w:cs="Times New Roman"/>
          <w:sz w:val="24"/>
          <w:szCs w:val="24"/>
        </w:rPr>
        <w:t>избраны</w:t>
      </w:r>
      <w:proofErr w:type="gramEnd"/>
      <w:r w:rsidRPr="00511CB1">
        <w:rPr>
          <w:rFonts w:ascii="Times New Roman" w:hAnsi="Times New Roman" w:cs="Times New Roman"/>
          <w:sz w:val="24"/>
          <w:szCs w:val="24"/>
        </w:rPr>
        <w:t>. Главой муниципального образования избран Кенкадзе Юрий Михайлович, заместителем Дрючков Владимир Семенович.</w:t>
      </w:r>
    </w:p>
    <w:p w:rsidR="00511CB1" w:rsidRPr="00511CB1" w:rsidRDefault="00511CB1" w:rsidP="00511CB1">
      <w:pPr>
        <w:spacing w:after="0"/>
        <w:ind w:firstLine="851"/>
        <w:jc w:val="both"/>
        <w:rPr>
          <w:rFonts w:ascii="Times New Roman" w:hAnsi="Times New Roman" w:cs="Times New Roman"/>
          <w:sz w:val="24"/>
          <w:szCs w:val="24"/>
        </w:rPr>
      </w:pPr>
      <w:proofErr w:type="gramStart"/>
      <w:r w:rsidRPr="00511CB1">
        <w:rPr>
          <w:rFonts w:ascii="Times New Roman" w:hAnsi="Times New Roman" w:cs="Times New Roman"/>
          <w:sz w:val="24"/>
          <w:szCs w:val="24"/>
        </w:rPr>
        <w:t>Хочу заверить жителей поселения, что Совет депутатов готов к плодотворной работе на ближайшие 5 лет.</w:t>
      </w:r>
      <w:proofErr w:type="gramEnd"/>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 в </w:t>
      </w:r>
      <w:proofErr w:type="spellStart"/>
      <w:r w:rsidRPr="00511CB1">
        <w:rPr>
          <w:rFonts w:ascii="Times New Roman" w:hAnsi="Times New Roman" w:cs="Times New Roman"/>
          <w:sz w:val="24"/>
          <w:szCs w:val="24"/>
        </w:rPr>
        <w:t>п</w:t>
      </w:r>
      <w:proofErr w:type="gramStart"/>
      <w:r w:rsidRPr="00511CB1">
        <w:rPr>
          <w:rFonts w:ascii="Times New Roman" w:hAnsi="Times New Roman" w:cs="Times New Roman"/>
          <w:sz w:val="24"/>
          <w:szCs w:val="24"/>
        </w:rPr>
        <w:t>.С</w:t>
      </w:r>
      <w:proofErr w:type="gramEnd"/>
      <w:r w:rsidRPr="00511CB1">
        <w:rPr>
          <w:rFonts w:ascii="Times New Roman" w:hAnsi="Times New Roman" w:cs="Times New Roman"/>
          <w:sz w:val="24"/>
          <w:szCs w:val="24"/>
        </w:rPr>
        <w:t>уходолье</w:t>
      </w:r>
      <w:proofErr w:type="spellEnd"/>
      <w:r w:rsidRPr="00511CB1">
        <w:rPr>
          <w:rFonts w:ascii="Times New Roman" w:hAnsi="Times New Roman" w:cs="Times New Roman"/>
          <w:sz w:val="24"/>
          <w:szCs w:val="24"/>
        </w:rPr>
        <w:t xml:space="preserve"> определено место и готовы к приему населения, в здании Общежития.</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 в </w:t>
      </w:r>
      <w:proofErr w:type="spellStart"/>
      <w:r w:rsidRPr="00511CB1">
        <w:rPr>
          <w:rFonts w:ascii="Times New Roman" w:hAnsi="Times New Roman" w:cs="Times New Roman"/>
          <w:sz w:val="24"/>
          <w:szCs w:val="24"/>
        </w:rPr>
        <w:t>п</w:t>
      </w:r>
      <w:proofErr w:type="gramStart"/>
      <w:r w:rsidRPr="00511CB1">
        <w:rPr>
          <w:rFonts w:ascii="Times New Roman" w:hAnsi="Times New Roman" w:cs="Times New Roman"/>
          <w:sz w:val="24"/>
          <w:szCs w:val="24"/>
        </w:rPr>
        <w:t>.Р</w:t>
      </w:r>
      <w:proofErr w:type="gramEnd"/>
      <w:r w:rsidRPr="00511CB1">
        <w:rPr>
          <w:rFonts w:ascii="Times New Roman" w:hAnsi="Times New Roman" w:cs="Times New Roman"/>
          <w:sz w:val="24"/>
          <w:szCs w:val="24"/>
        </w:rPr>
        <w:t>омашки</w:t>
      </w:r>
      <w:proofErr w:type="spellEnd"/>
      <w:r w:rsidRPr="00511CB1">
        <w:rPr>
          <w:rFonts w:ascii="Times New Roman" w:hAnsi="Times New Roman" w:cs="Times New Roman"/>
          <w:sz w:val="24"/>
          <w:szCs w:val="24"/>
        </w:rPr>
        <w:t xml:space="preserve"> в здании администрации</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 в  ближайшее время и в </w:t>
      </w:r>
      <w:proofErr w:type="spellStart"/>
      <w:r w:rsidRPr="00511CB1">
        <w:rPr>
          <w:rFonts w:ascii="Times New Roman" w:hAnsi="Times New Roman" w:cs="Times New Roman"/>
          <w:sz w:val="24"/>
          <w:szCs w:val="24"/>
        </w:rPr>
        <w:t>п</w:t>
      </w:r>
      <w:proofErr w:type="gramStart"/>
      <w:r w:rsidRPr="00511CB1">
        <w:rPr>
          <w:rFonts w:ascii="Times New Roman" w:hAnsi="Times New Roman" w:cs="Times New Roman"/>
          <w:sz w:val="24"/>
          <w:szCs w:val="24"/>
        </w:rPr>
        <w:t>.С</w:t>
      </w:r>
      <w:proofErr w:type="gramEnd"/>
      <w:r w:rsidRPr="00511CB1">
        <w:rPr>
          <w:rFonts w:ascii="Times New Roman" w:hAnsi="Times New Roman" w:cs="Times New Roman"/>
          <w:sz w:val="24"/>
          <w:szCs w:val="24"/>
        </w:rPr>
        <w:t>аперное</w:t>
      </w:r>
      <w:proofErr w:type="spellEnd"/>
      <w:r w:rsidRPr="00511CB1">
        <w:rPr>
          <w:rFonts w:ascii="Times New Roman" w:hAnsi="Times New Roman" w:cs="Times New Roman"/>
          <w:sz w:val="24"/>
          <w:szCs w:val="24"/>
        </w:rPr>
        <w:t xml:space="preserve"> будет оборудован и уже в марте начнет свою работу Совет депутатов в помещении </w:t>
      </w:r>
      <w:proofErr w:type="spellStart"/>
      <w:r w:rsidRPr="00511CB1">
        <w:rPr>
          <w:rFonts w:ascii="Times New Roman" w:hAnsi="Times New Roman" w:cs="Times New Roman"/>
          <w:sz w:val="24"/>
          <w:szCs w:val="24"/>
        </w:rPr>
        <w:t>Юнармии</w:t>
      </w:r>
      <w:proofErr w:type="spellEnd"/>
      <w:r w:rsidRPr="00511CB1">
        <w:rPr>
          <w:rFonts w:ascii="Times New Roman" w:hAnsi="Times New Roman" w:cs="Times New Roman"/>
          <w:sz w:val="24"/>
          <w:szCs w:val="24"/>
        </w:rPr>
        <w:t xml:space="preserve"> (бывшей музыкальной школы).</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 xml:space="preserve">Обращаюсь к жителям поселения, если </w:t>
      </w:r>
      <w:proofErr w:type="gramStart"/>
      <w:r w:rsidRPr="00511CB1">
        <w:rPr>
          <w:rFonts w:ascii="Times New Roman" w:hAnsi="Times New Roman" w:cs="Times New Roman"/>
          <w:sz w:val="24"/>
          <w:szCs w:val="24"/>
        </w:rPr>
        <w:t>видите проблемы прошу</w:t>
      </w:r>
      <w:proofErr w:type="gramEnd"/>
      <w:r w:rsidRPr="00511CB1">
        <w:rPr>
          <w:rFonts w:ascii="Times New Roman" w:hAnsi="Times New Roman" w:cs="Times New Roman"/>
          <w:sz w:val="24"/>
          <w:szCs w:val="24"/>
        </w:rPr>
        <w:t xml:space="preserve"> обратиться к депутатам или в администрацию, мы обязательно выслушаем и постараемся решить все возникшие проблемы.</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Проведен конкурс на замещение должности главы администрации МО Ромашкинское сельское поселение, комиссия рекомендовала Совету депутатов кандидатуру Танкова Сергея Владимировича. На заседании Совета депутатов кандидатура Танкова Сергея Владимировича на должность главы администрации утверждена.</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В год 75-летия Победы в Великой Отечественной войне наша задача достойно встретить этот знаменательный день и обязательно окружить вниманием всех ветеранов войны.</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В 2020 году наши усилия будут направлены на поиски резервов пополнения доходной части бюджета, за счет участия в финансовых программах Ленинградской области и привлечения сре</w:t>
      </w:r>
      <w:proofErr w:type="gramStart"/>
      <w:r w:rsidRPr="00511CB1">
        <w:rPr>
          <w:rFonts w:ascii="Times New Roman" w:hAnsi="Times New Roman" w:cs="Times New Roman"/>
          <w:sz w:val="24"/>
          <w:szCs w:val="24"/>
        </w:rPr>
        <w:t>дств в б</w:t>
      </w:r>
      <w:proofErr w:type="gramEnd"/>
      <w:r w:rsidRPr="00511CB1">
        <w:rPr>
          <w:rFonts w:ascii="Times New Roman" w:hAnsi="Times New Roman" w:cs="Times New Roman"/>
          <w:sz w:val="24"/>
          <w:szCs w:val="24"/>
        </w:rPr>
        <w:t>юджет, а также за счет повышения эффективности расходов. Чтобы были возможности решения всех тех проблем, которые перед нами ставят жители поселения по благоустройству, состоянию дорог, инженерной и коммунальной инфраструктуры.</w:t>
      </w:r>
    </w:p>
    <w:p w:rsidR="00511CB1" w:rsidRPr="00511CB1" w:rsidRDefault="00511CB1" w:rsidP="00511CB1">
      <w:pPr>
        <w:spacing w:after="0"/>
        <w:ind w:firstLine="851"/>
        <w:jc w:val="both"/>
        <w:rPr>
          <w:rFonts w:ascii="Times New Roman" w:hAnsi="Times New Roman" w:cs="Times New Roman"/>
          <w:sz w:val="24"/>
          <w:szCs w:val="24"/>
        </w:rPr>
      </w:pPr>
      <w:r w:rsidRPr="00511CB1">
        <w:rPr>
          <w:rFonts w:ascii="Times New Roman" w:hAnsi="Times New Roman" w:cs="Times New Roman"/>
          <w:sz w:val="24"/>
          <w:szCs w:val="24"/>
        </w:rPr>
        <w:t>В завершение своего выступления я хотел бы поблагодарить жителей нашего поселения, Правительство Ленинградской области, администрацию Приозерского района, администрацию Ромашкинского сельского поселения за помощь в работе Совета депутатов на благо развития нашего поселения.</w:t>
      </w:r>
    </w:p>
    <w:p w:rsidR="00511CB1" w:rsidRDefault="00511CB1" w:rsidP="00511CB1">
      <w:pPr>
        <w:spacing w:after="0"/>
        <w:ind w:firstLine="851"/>
        <w:jc w:val="both"/>
        <w:rPr>
          <w:rFonts w:ascii="Times New Roman" w:hAnsi="Times New Roman" w:cs="Times New Roman"/>
          <w:sz w:val="28"/>
          <w:szCs w:val="32"/>
        </w:rPr>
      </w:pPr>
    </w:p>
    <w:p w:rsidR="00511CB1" w:rsidRPr="00511CB1" w:rsidRDefault="00511CB1" w:rsidP="00057F7B">
      <w:pPr>
        <w:rPr>
          <w:rFonts w:ascii="Times New Roman" w:hAnsi="Times New Roman" w:cs="Times New Roman"/>
          <w:sz w:val="24"/>
          <w:lang w:eastAsia="ar-SA"/>
        </w:rPr>
      </w:pPr>
    </w:p>
    <w:p w:rsidR="00057F7B" w:rsidRDefault="00057F7B" w:rsidP="00057F7B">
      <w:pPr>
        <w:rPr>
          <w:lang w:eastAsia="ar-SA"/>
        </w:rPr>
      </w:pPr>
    </w:p>
    <w:p w:rsidR="00057F7B" w:rsidRDefault="00057F7B" w:rsidP="00057F7B">
      <w:pPr>
        <w:rPr>
          <w:lang w:eastAsia="ar-SA"/>
        </w:rPr>
      </w:pPr>
    </w:p>
    <w:p w:rsidR="00511CB1" w:rsidRDefault="00511CB1" w:rsidP="00057F7B">
      <w:pPr>
        <w:rPr>
          <w:lang w:eastAsia="ar-SA"/>
        </w:rPr>
      </w:pPr>
    </w:p>
    <w:p w:rsidR="00511CB1" w:rsidRDefault="00511CB1" w:rsidP="00057F7B">
      <w:pPr>
        <w:rPr>
          <w:lang w:eastAsia="ar-SA"/>
        </w:rPr>
      </w:pPr>
    </w:p>
    <w:p w:rsidR="00057F7B" w:rsidRPr="00EE5D68" w:rsidRDefault="00D06C35" w:rsidP="00057F7B">
      <w:pPr>
        <w:spacing w:after="0"/>
        <w:jc w:val="right"/>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Приложение 2</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к решению Совета депутатов</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sz w:val="20"/>
          <w:szCs w:val="24"/>
        </w:rPr>
      </w:pPr>
      <w:r w:rsidRPr="00EE5D68">
        <w:rPr>
          <w:rFonts w:ascii="Times New Roman" w:hAnsi="Times New Roman" w:cs="Times New Roman"/>
          <w:color w:val="000000"/>
          <w:sz w:val="20"/>
          <w:szCs w:val="24"/>
        </w:rPr>
        <w:t>муниципального образования</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sz w:val="20"/>
          <w:szCs w:val="24"/>
        </w:rPr>
      </w:pPr>
      <w:r w:rsidRPr="00EE5D68">
        <w:rPr>
          <w:rFonts w:ascii="Times New Roman" w:hAnsi="Times New Roman" w:cs="Times New Roman"/>
          <w:sz w:val="20"/>
          <w:szCs w:val="24"/>
        </w:rPr>
        <w:t>Ромашкинское сельское поселение</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sz w:val="20"/>
          <w:szCs w:val="24"/>
        </w:rPr>
        <w:t>муниципального образования</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Приозерский муниципальный район</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Ленинградской области</w:t>
      </w:r>
    </w:p>
    <w:p w:rsidR="00057F7B" w:rsidRPr="00EE5D68" w:rsidRDefault="00057F7B" w:rsidP="00057F7B">
      <w:pPr>
        <w:autoSpaceDE w:val="0"/>
        <w:spacing w:after="0" w:line="240" w:lineRule="auto"/>
        <w:jc w:val="right"/>
        <w:rPr>
          <w:rFonts w:ascii="Times New Roman" w:hAnsi="Times New Roman" w:cs="Times New Roman"/>
          <w:sz w:val="20"/>
          <w:szCs w:val="24"/>
        </w:rPr>
      </w:pPr>
      <w:r w:rsidRPr="00EE5D68">
        <w:rPr>
          <w:rFonts w:ascii="Times New Roman" w:hAnsi="Times New Roman" w:cs="Times New Roman"/>
          <w:color w:val="000000"/>
          <w:sz w:val="20"/>
          <w:szCs w:val="24"/>
        </w:rPr>
        <w:t xml:space="preserve">от </w:t>
      </w:r>
      <w:r>
        <w:rPr>
          <w:rFonts w:ascii="Times New Roman" w:hAnsi="Times New Roman" w:cs="Times New Roman"/>
          <w:color w:val="000000"/>
          <w:sz w:val="20"/>
          <w:szCs w:val="24"/>
        </w:rPr>
        <w:t xml:space="preserve"> 20</w:t>
      </w:r>
      <w:r w:rsidRPr="00EE5D68">
        <w:rPr>
          <w:rFonts w:ascii="Times New Roman" w:hAnsi="Times New Roman" w:cs="Times New Roman"/>
          <w:color w:val="000000"/>
          <w:sz w:val="20"/>
          <w:szCs w:val="24"/>
        </w:rPr>
        <w:t>.</w:t>
      </w:r>
      <w:r>
        <w:rPr>
          <w:rFonts w:ascii="Times New Roman" w:hAnsi="Times New Roman" w:cs="Times New Roman"/>
          <w:color w:val="000000"/>
          <w:sz w:val="20"/>
          <w:szCs w:val="24"/>
        </w:rPr>
        <w:t xml:space="preserve">02.2020 </w:t>
      </w:r>
      <w:r w:rsidRPr="00EE5D68">
        <w:rPr>
          <w:rFonts w:ascii="Times New Roman" w:hAnsi="Times New Roman" w:cs="Times New Roman"/>
          <w:color w:val="000000"/>
          <w:sz w:val="20"/>
          <w:szCs w:val="24"/>
        </w:rPr>
        <w:t xml:space="preserve"> №</w:t>
      </w:r>
      <w:r>
        <w:rPr>
          <w:rFonts w:ascii="Times New Roman" w:hAnsi="Times New Roman" w:cs="Times New Roman"/>
          <w:color w:val="000000"/>
          <w:sz w:val="20"/>
          <w:szCs w:val="24"/>
        </w:rPr>
        <w:t>23</w:t>
      </w:r>
    </w:p>
    <w:p w:rsidR="00057F7B" w:rsidRPr="00C97C1A" w:rsidRDefault="00057F7B" w:rsidP="00057F7B">
      <w:pPr>
        <w:pStyle w:val="a3"/>
        <w:tabs>
          <w:tab w:val="left" w:pos="3960"/>
        </w:tabs>
        <w:rPr>
          <w:sz w:val="24"/>
          <w:szCs w:val="24"/>
        </w:rPr>
      </w:pPr>
    </w:p>
    <w:p w:rsidR="00057F7B" w:rsidRDefault="00057F7B" w:rsidP="00057F7B">
      <w:pPr>
        <w:pStyle w:val="a3"/>
        <w:tabs>
          <w:tab w:val="left" w:pos="3960"/>
        </w:tabs>
        <w:rPr>
          <w:sz w:val="24"/>
          <w:szCs w:val="24"/>
        </w:rPr>
      </w:pPr>
      <w:r w:rsidRPr="00366A00">
        <w:rPr>
          <w:sz w:val="24"/>
          <w:szCs w:val="24"/>
        </w:rPr>
        <w:t xml:space="preserve">ОТЧЕТ ГЛАВЫ </w:t>
      </w:r>
      <w:r w:rsidR="00D06C35">
        <w:rPr>
          <w:sz w:val="24"/>
          <w:szCs w:val="24"/>
        </w:rPr>
        <w:t>АДМИНИСТРАЦИИ</w:t>
      </w:r>
      <w:r>
        <w:rPr>
          <w:sz w:val="24"/>
          <w:szCs w:val="24"/>
        </w:rPr>
        <w:t xml:space="preserve"> </w:t>
      </w:r>
      <w:r w:rsidRPr="00366A00">
        <w:rPr>
          <w:sz w:val="24"/>
          <w:szCs w:val="24"/>
        </w:rPr>
        <w:t>МУНИЦИП</w:t>
      </w:r>
      <w:r>
        <w:rPr>
          <w:sz w:val="24"/>
          <w:szCs w:val="24"/>
        </w:rPr>
        <w:t>АЛЬНОГО ОБРАЗОВАНИЯ РОМАШКИНСКОЕ СЕЛЬСКОЕ</w:t>
      </w:r>
      <w:r w:rsidRPr="00366A00">
        <w:rPr>
          <w:sz w:val="24"/>
          <w:szCs w:val="24"/>
        </w:rPr>
        <w:t xml:space="preserve"> ПОСЕЛЕНИЕ О </w:t>
      </w:r>
      <w:r w:rsidR="00D06C35">
        <w:rPr>
          <w:sz w:val="24"/>
          <w:szCs w:val="24"/>
        </w:rPr>
        <w:t xml:space="preserve">РЕЗУЛЬТАТАХ </w:t>
      </w:r>
      <w:r w:rsidRPr="00366A00">
        <w:rPr>
          <w:sz w:val="24"/>
          <w:szCs w:val="24"/>
        </w:rPr>
        <w:t>РАБОТ</w:t>
      </w:r>
      <w:r w:rsidR="00D06C35">
        <w:rPr>
          <w:sz w:val="24"/>
          <w:szCs w:val="24"/>
        </w:rPr>
        <w:t>Ы</w:t>
      </w:r>
      <w:r w:rsidRPr="00366A00">
        <w:rPr>
          <w:sz w:val="24"/>
          <w:szCs w:val="24"/>
        </w:rPr>
        <w:t xml:space="preserve"> ЗА 201</w:t>
      </w:r>
      <w:r>
        <w:rPr>
          <w:sz w:val="24"/>
          <w:szCs w:val="24"/>
        </w:rPr>
        <w:t xml:space="preserve">9 </w:t>
      </w:r>
      <w:r w:rsidRPr="00366A00">
        <w:rPr>
          <w:sz w:val="24"/>
          <w:szCs w:val="24"/>
        </w:rPr>
        <w:t>ГОД</w:t>
      </w:r>
    </w:p>
    <w:p w:rsidR="00C0194A" w:rsidRPr="00C0194A" w:rsidRDefault="00C0194A" w:rsidP="00C0194A">
      <w:pPr>
        <w:spacing w:after="0" w:line="240" w:lineRule="auto"/>
        <w:jc w:val="both"/>
        <w:rPr>
          <w:rFonts w:ascii="Times New Roman" w:hAnsi="Times New Roman" w:cs="Times New Roman"/>
          <w:sz w:val="24"/>
          <w:szCs w:val="24"/>
        </w:rPr>
      </w:pP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Главным событием ушедшего года было проведение выборов депутатов Ромашкинского сельского поселения, где население приняло активное участие.</w:t>
      </w:r>
    </w:p>
    <w:p w:rsidR="006E2238" w:rsidRPr="006E2238" w:rsidRDefault="006E2238" w:rsidP="006E2238">
      <w:pPr>
        <w:spacing w:after="0" w:line="240" w:lineRule="auto"/>
        <w:jc w:val="both"/>
        <w:rPr>
          <w:rFonts w:ascii="Times New Roman" w:eastAsia="Calibri" w:hAnsi="Times New Roman" w:cs="Times New Roman"/>
          <w:i/>
          <w:sz w:val="24"/>
          <w:szCs w:val="24"/>
        </w:rPr>
      </w:pPr>
      <w:r w:rsidRPr="006E2238">
        <w:rPr>
          <w:rFonts w:ascii="Times New Roman" w:eastAsia="Calibri" w:hAnsi="Times New Roman" w:cs="Times New Roman"/>
          <w:sz w:val="24"/>
          <w:szCs w:val="24"/>
        </w:rPr>
        <w:t xml:space="preserve">В 2019 году закончена реновация Шумиловской школы и 02 сентября в торжественной обстановке школу открыл Губернатор Ленинградской области Дрозденко Александр Юрьевич. На средства депутата   Законодательного собрания Ленинградской области Потаповой С.Л. установлена спортивная площадка в детском саду 26 пос. </w:t>
      </w:r>
      <w:proofErr w:type="gramStart"/>
      <w:r w:rsidRPr="006E2238">
        <w:rPr>
          <w:rFonts w:ascii="Times New Roman" w:eastAsia="Calibri" w:hAnsi="Times New Roman" w:cs="Times New Roman"/>
          <w:sz w:val="24"/>
          <w:szCs w:val="24"/>
        </w:rPr>
        <w:t>Саперное</w:t>
      </w:r>
      <w:proofErr w:type="gramEnd"/>
    </w:p>
    <w:p w:rsidR="006E2238" w:rsidRPr="006E2238" w:rsidRDefault="006E2238" w:rsidP="006E2238">
      <w:pPr>
        <w:spacing w:after="0" w:line="240" w:lineRule="auto"/>
        <w:jc w:val="center"/>
        <w:rPr>
          <w:rFonts w:ascii="Times New Roman" w:eastAsia="Calibri" w:hAnsi="Times New Roman" w:cs="Times New Roman"/>
          <w:b/>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ДЕМОГРАФИЯ</w:t>
      </w:r>
    </w:p>
    <w:p w:rsidR="006E2238" w:rsidRPr="006E2238" w:rsidRDefault="006E2238" w:rsidP="006E2238">
      <w:pPr>
        <w:spacing w:after="0" w:line="240" w:lineRule="auto"/>
        <w:jc w:val="both"/>
        <w:rPr>
          <w:rFonts w:ascii="Times New Roman" w:eastAsia="Calibri" w:hAnsi="Times New Roman" w:cs="Times New Roman"/>
          <w:b/>
          <w:sz w:val="24"/>
          <w:szCs w:val="24"/>
        </w:rPr>
      </w:pP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Территория Ромашкинского поселения составляет 38999  га</w:t>
      </w:r>
      <w:proofErr w:type="gramStart"/>
      <w:r w:rsidRPr="006E2238">
        <w:rPr>
          <w:rFonts w:ascii="Times New Roman" w:eastAsia="Calibri" w:hAnsi="Times New Roman" w:cs="Times New Roman"/>
          <w:sz w:val="24"/>
          <w:szCs w:val="24"/>
        </w:rPr>
        <w:t>.</w:t>
      </w:r>
      <w:proofErr w:type="gramEnd"/>
      <w:r w:rsidRPr="006E2238">
        <w:rPr>
          <w:rFonts w:ascii="Times New Roman" w:eastAsia="Calibri" w:hAnsi="Times New Roman" w:cs="Times New Roman"/>
          <w:sz w:val="24"/>
          <w:szCs w:val="24"/>
        </w:rPr>
        <w:t xml:space="preserve">  </w:t>
      </w:r>
      <w:proofErr w:type="gramStart"/>
      <w:r w:rsidRPr="006E2238">
        <w:rPr>
          <w:rFonts w:ascii="Times New Roman" w:eastAsia="Calibri" w:hAnsi="Times New Roman" w:cs="Times New Roman"/>
          <w:sz w:val="24"/>
          <w:szCs w:val="24"/>
        </w:rPr>
        <w:t>н</w:t>
      </w:r>
      <w:proofErr w:type="gramEnd"/>
      <w:r w:rsidRPr="006E2238">
        <w:rPr>
          <w:rFonts w:ascii="Times New Roman" w:eastAsia="Calibri" w:hAnsi="Times New Roman" w:cs="Times New Roman"/>
          <w:sz w:val="24"/>
          <w:szCs w:val="24"/>
        </w:rPr>
        <w:t>а которой расположено 10 населенных пунктов.</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На 1 января 2019 г на территории поселения  проживает 6 тысяч 545  человек.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В  2019 году в поселении родилось 36 детей, Ромашки-8, Суходолье-6, Саперное-22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Количество умерших в этом году составило – 51 человек.  </w:t>
      </w:r>
    </w:p>
    <w:p w:rsidR="006E2238" w:rsidRPr="006E2238" w:rsidRDefault="006E2238" w:rsidP="006E2238">
      <w:pPr>
        <w:spacing w:after="0" w:line="240" w:lineRule="auto"/>
        <w:jc w:val="both"/>
        <w:rPr>
          <w:rFonts w:ascii="Times New Roman" w:eastAsia="Calibri" w:hAnsi="Times New Roman" w:cs="Times New Roman"/>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ЭКОНОМИЧЕСКАЯ  БАЗА</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Экономическая база Ромашкинского сельского поселения основана на использовании местных ресурсов-лесопереработке, сельском хозяйстве,  туристско-рекреационной деятельности,  также торговле и общественном питании, бытовом обслуживании. Развитие промышленных видов деятельности практически отсутствует и представлено несколькими  индивидуальными предпринимателями. </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На территории поселения 38 личных подсобных хозяйств (ЛПХ), которые  занимаются производством </w:t>
      </w:r>
      <w:proofErr w:type="gramStart"/>
      <w:r w:rsidRPr="006E2238">
        <w:rPr>
          <w:rFonts w:ascii="Times New Roman" w:eastAsia="Calibri" w:hAnsi="Times New Roman" w:cs="Times New Roman"/>
          <w:sz w:val="24"/>
          <w:szCs w:val="24"/>
        </w:rPr>
        <w:t>мясо-молочной</w:t>
      </w:r>
      <w:proofErr w:type="gramEnd"/>
      <w:r w:rsidRPr="006E2238">
        <w:rPr>
          <w:rFonts w:ascii="Times New Roman" w:eastAsia="Calibri" w:hAnsi="Times New Roman" w:cs="Times New Roman"/>
          <w:sz w:val="24"/>
          <w:szCs w:val="24"/>
        </w:rPr>
        <w:t xml:space="preserve"> продукции и овощеводством, птицеводством.  На уровне прошлого года сохранилось количество </w:t>
      </w:r>
      <w:proofErr w:type="gramStart"/>
      <w:r w:rsidRPr="006E2238">
        <w:rPr>
          <w:rFonts w:ascii="Times New Roman" w:eastAsia="Calibri" w:hAnsi="Times New Roman" w:cs="Times New Roman"/>
          <w:sz w:val="24"/>
          <w:szCs w:val="24"/>
        </w:rPr>
        <w:t>действующих</w:t>
      </w:r>
      <w:proofErr w:type="gramEnd"/>
      <w:r w:rsidRPr="006E2238">
        <w:rPr>
          <w:rFonts w:ascii="Times New Roman" w:eastAsia="Calibri" w:hAnsi="Times New Roman" w:cs="Times New Roman"/>
          <w:sz w:val="24"/>
          <w:szCs w:val="24"/>
        </w:rPr>
        <w:t xml:space="preserve"> КФХ – 3. За 2019 год </w:t>
      </w:r>
      <w:r w:rsidRPr="006E2238">
        <w:rPr>
          <w:rFonts w:ascii="Times New Roman" w:eastAsia="Calibri" w:hAnsi="Times New Roman" w:cs="Times New Roman"/>
          <w:iCs/>
          <w:sz w:val="24"/>
          <w:szCs w:val="24"/>
        </w:rPr>
        <w:t xml:space="preserve"> 12</w:t>
      </w:r>
      <w:r w:rsidRPr="006E2238">
        <w:rPr>
          <w:rFonts w:ascii="Times New Roman" w:eastAsia="Calibri" w:hAnsi="Times New Roman" w:cs="Times New Roman"/>
          <w:sz w:val="24"/>
          <w:szCs w:val="24"/>
        </w:rPr>
        <w:t xml:space="preserve"> хозяйств, получают субсидию на корма.  Специалист администрации помогает в подаче документов для предоставления субсидии.</w:t>
      </w:r>
    </w:p>
    <w:p w:rsidR="006E2238" w:rsidRPr="006E2238" w:rsidRDefault="006E2238" w:rsidP="006E2238">
      <w:pPr>
        <w:spacing w:after="0"/>
        <w:jc w:val="both"/>
        <w:rPr>
          <w:rFonts w:ascii="Times New Roman" w:eastAsia="Calibri" w:hAnsi="Times New Roman" w:cs="Times New Roman"/>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 xml:space="preserve">АДМИНИСТРАЦИЯ  </w:t>
      </w:r>
    </w:p>
    <w:p w:rsidR="006E2238" w:rsidRPr="006E2238" w:rsidRDefault="006E2238" w:rsidP="006E2238">
      <w:pPr>
        <w:spacing w:after="0" w:line="240" w:lineRule="auto"/>
        <w:jc w:val="both"/>
        <w:rPr>
          <w:rFonts w:ascii="Times New Roman" w:eastAsia="Calibri" w:hAnsi="Times New Roman" w:cs="Times New Roman"/>
          <w:b/>
          <w:sz w:val="24"/>
          <w:szCs w:val="24"/>
        </w:rPr>
      </w:pPr>
      <w:r w:rsidRPr="006E2238">
        <w:rPr>
          <w:rFonts w:ascii="Times New Roman" w:eastAsia="Calibri" w:hAnsi="Times New Roman" w:cs="Times New Roman"/>
          <w:sz w:val="24"/>
          <w:szCs w:val="24"/>
        </w:rPr>
        <w:t xml:space="preserve">Вся работа администрации и депутатского корпуса направлена на улучшение  качества жизни и создание комфортных условий проживания и отдыха населения. Администрация поселения является исполнительно-распорядительным органом. В штате администрации поселения   12 специалистов и 2 человека рабочих.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За 2019 год, в администрацию поступило 3.859 входящих документов (2018г. – 3041), 3.061 – исходящие </w:t>
      </w:r>
      <w:proofErr w:type="gramStart"/>
      <w:r w:rsidRPr="006E2238">
        <w:rPr>
          <w:rFonts w:ascii="Times New Roman" w:eastAsia="Calibri" w:hAnsi="Times New Roman" w:cs="Times New Roman"/>
          <w:sz w:val="24"/>
          <w:szCs w:val="24"/>
        </w:rPr>
        <w:t xml:space="preserve">( </w:t>
      </w:r>
      <w:proofErr w:type="gramEnd"/>
      <w:r w:rsidRPr="006E2238">
        <w:rPr>
          <w:rFonts w:ascii="Times New Roman" w:eastAsia="Calibri" w:hAnsi="Times New Roman" w:cs="Times New Roman"/>
          <w:sz w:val="24"/>
          <w:szCs w:val="24"/>
        </w:rPr>
        <w:t xml:space="preserve">2018г. -2088). </w:t>
      </w:r>
    </w:p>
    <w:p w:rsidR="006E2238" w:rsidRPr="006E2238" w:rsidRDefault="006E2238" w:rsidP="006E2238">
      <w:pPr>
        <w:spacing w:after="0" w:line="240" w:lineRule="auto"/>
        <w:jc w:val="both"/>
        <w:rPr>
          <w:rFonts w:ascii="Times New Roman" w:eastAsia="Calibri" w:hAnsi="Times New Roman" w:cs="Times New Roman"/>
          <w:b/>
          <w:sz w:val="24"/>
          <w:szCs w:val="24"/>
        </w:rPr>
      </w:pPr>
      <w:r w:rsidRPr="006E2238">
        <w:rPr>
          <w:rFonts w:ascii="Times New Roman" w:eastAsia="Calibri" w:hAnsi="Times New Roman" w:cs="Times New Roman"/>
          <w:sz w:val="24"/>
          <w:szCs w:val="24"/>
        </w:rPr>
        <w:t>Издано 377 постановлений и 52 распоряжения администрации, из них 62 –это нормативно-правовые акты,  которые размещены в газете «Красная звезда» или «Приозерские ведомости», а также на сайте администрации.</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деятельности администрации особое внимание  занимает работа с обращениями граждан.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lastRenderedPageBreak/>
        <w:t xml:space="preserve">Поступило письменных обращений граждан -  279: это 205 в администрацию и 72 через вышестоящие </w:t>
      </w:r>
      <w:r w:rsidRPr="006E2238">
        <w:rPr>
          <w:rFonts w:ascii="Times New Roman" w:eastAsia="Calibri" w:hAnsi="Times New Roman" w:cs="Times New Roman"/>
          <w:iCs/>
          <w:sz w:val="24"/>
          <w:szCs w:val="24"/>
        </w:rPr>
        <w:t>организации</w:t>
      </w:r>
      <w:r w:rsidRPr="006E2238">
        <w:rPr>
          <w:rFonts w:ascii="Times New Roman" w:eastAsia="Calibri" w:hAnsi="Times New Roman" w:cs="Times New Roman"/>
          <w:i/>
          <w:iCs/>
          <w:sz w:val="24"/>
          <w:szCs w:val="24"/>
        </w:rPr>
        <w:t>.</w:t>
      </w:r>
      <w:r w:rsidRPr="006E2238">
        <w:rPr>
          <w:rFonts w:ascii="Times New Roman" w:eastAsia="Calibri" w:hAnsi="Times New Roman" w:cs="Times New Roman"/>
          <w:sz w:val="24"/>
          <w:szCs w:val="24"/>
        </w:rPr>
        <w:t xml:space="preserve"> На обращения граждан давались письменные ответы, необходимые разъяснения и консультации.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Работа  комиссий:</w:t>
      </w: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ЖИЛИЩНАЯ КОМИССИЯ</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Регулярно проводятся заседания общественной жилищной комиссии.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За 2019 год в администрацию Ромашкинского сельского поселения поступило 11 заявлений о постановке на учет в качестве нуждающихся в жилых помещениях, 3 заявителям отказано. Было предоставлено 7 </w:t>
      </w:r>
      <w:proofErr w:type="gramStart"/>
      <w:r w:rsidRPr="006E2238">
        <w:rPr>
          <w:rFonts w:ascii="Times New Roman" w:eastAsia="Calibri" w:hAnsi="Times New Roman" w:cs="Times New Roman"/>
          <w:sz w:val="24"/>
          <w:szCs w:val="24"/>
        </w:rPr>
        <w:t>освободившихся</w:t>
      </w:r>
      <w:proofErr w:type="gramEnd"/>
      <w:r w:rsidRPr="006E2238">
        <w:rPr>
          <w:rFonts w:ascii="Times New Roman" w:eastAsia="Calibri" w:hAnsi="Times New Roman" w:cs="Times New Roman"/>
          <w:sz w:val="24"/>
          <w:szCs w:val="24"/>
        </w:rPr>
        <w:t xml:space="preserve"> жилых помещения гражданам, состоявшим на учете. </w:t>
      </w:r>
    </w:p>
    <w:p w:rsidR="006E2238" w:rsidRPr="006E2238" w:rsidRDefault="006E2238" w:rsidP="006E2238">
      <w:pPr>
        <w:spacing w:after="0" w:line="240" w:lineRule="auto"/>
        <w:jc w:val="both"/>
        <w:rPr>
          <w:rFonts w:ascii="Times New Roman" w:eastAsia="Calibri" w:hAnsi="Times New Roman" w:cs="Times New Roman"/>
          <w:i/>
          <w:sz w:val="24"/>
          <w:szCs w:val="24"/>
        </w:rPr>
      </w:pPr>
      <w:proofErr w:type="gramStart"/>
      <w:r w:rsidRPr="006E2238">
        <w:rPr>
          <w:rFonts w:ascii="Times New Roman" w:eastAsia="Calibri" w:hAnsi="Times New Roman" w:cs="Times New Roman"/>
          <w:sz w:val="24"/>
          <w:szCs w:val="24"/>
        </w:rPr>
        <w:t>Продолжается работа по реализации федеральных и региональных жилищных программ, в результате которых 1 семья (2 чел.)– улучшила жилищные условия, приняв участие в подпрограмме «Содействие в обеспечении жильем граждан Ленинградской области с использованием ипотечного кредитования» и 1 семья (1 человек)  по указу Президента РФ от 07 мая 2008 г. № 714 «Об обеспечением жильем ветеранов Великой Отечественной войны 1941-1945 годов» они приобрели</w:t>
      </w:r>
      <w:proofErr w:type="gramEnd"/>
      <w:r w:rsidRPr="006E2238">
        <w:rPr>
          <w:rFonts w:ascii="Times New Roman" w:eastAsia="Calibri" w:hAnsi="Times New Roman" w:cs="Times New Roman"/>
          <w:sz w:val="24"/>
          <w:szCs w:val="24"/>
        </w:rPr>
        <w:t xml:space="preserve"> жилые помещения </w:t>
      </w:r>
      <w:r w:rsidRPr="006E2238">
        <w:rPr>
          <w:rFonts w:ascii="Times New Roman" w:eastAsia="Calibri" w:hAnsi="Times New Roman" w:cs="Times New Roman"/>
          <w:iCs/>
          <w:sz w:val="24"/>
          <w:szCs w:val="24"/>
        </w:rPr>
        <w:t xml:space="preserve">в поселке </w:t>
      </w:r>
      <w:proofErr w:type="gramStart"/>
      <w:r w:rsidRPr="006E2238">
        <w:rPr>
          <w:rFonts w:ascii="Times New Roman" w:eastAsia="Calibri" w:hAnsi="Times New Roman" w:cs="Times New Roman"/>
          <w:iCs/>
          <w:sz w:val="24"/>
          <w:szCs w:val="24"/>
        </w:rPr>
        <w:t>Саперное</w:t>
      </w:r>
      <w:proofErr w:type="gramEnd"/>
      <w:r w:rsidRPr="006E2238">
        <w:rPr>
          <w:rFonts w:ascii="Times New Roman" w:eastAsia="Calibri" w:hAnsi="Times New Roman" w:cs="Times New Roman"/>
          <w:iCs/>
          <w:sz w:val="24"/>
          <w:szCs w:val="24"/>
        </w:rPr>
        <w:t>.</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По состоянию на </w:t>
      </w:r>
      <w:r w:rsidRPr="006E2238">
        <w:rPr>
          <w:rFonts w:ascii="Times New Roman" w:eastAsia="Calibri" w:hAnsi="Times New Roman" w:cs="Times New Roman"/>
          <w:b/>
          <w:sz w:val="24"/>
          <w:szCs w:val="24"/>
        </w:rPr>
        <w:t>01.01.2020 г</w:t>
      </w:r>
      <w:r w:rsidRPr="006E2238">
        <w:rPr>
          <w:rFonts w:ascii="Times New Roman" w:eastAsia="Calibri" w:hAnsi="Times New Roman" w:cs="Times New Roman"/>
          <w:sz w:val="24"/>
          <w:szCs w:val="24"/>
        </w:rPr>
        <w:t xml:space="preserve">. на учёте нуждающихся в жилых помещениях, предоставляемых по договорам социального найма, состоит </w:t>
      </w:r>
      <w:r w:rsidRPr="006E2238">
        <w:rPr>
          <w:rFonts w:ascii="Times New Roman" w:eastAsia="Calibri" w:hAnsi="Times New Roman" w:cs="Times New Roman"/>
          <w:b/>
          <w:sz w:val="24"/>
          <w:szCs w:val="24"/>
        </w:rPr>
        <w:t>38</w:t>
      </w:r>
      <w:r w:rsidRPr="006E2238">
        <w:rPr>
          <w:rFonts w:ascii="Times New Roman" w:eastAsia="Calibri" w:hAnsi="Times New Roman" w:cs="Times New Roman"/>
          <w:sz w:val="24"/>
          <w:szCs w:val="24"/>
        </w:rPr>
        <w:t xml:space="preserve"> семей (132 человека).</w:t>
      </w:r>
      <w:r w:rsidRPr="006E2238">
        <w:rPr>
          <w:rFonts w:ascii="Times New Roman" w:eastAsia="Calibri" w:hAnsi="Times New Roman" w:cs="Times New Roman"/>
          <w:color w:val="2E74B5"/>
          <w:sz w:val="24"/>
          <w:szCs w:val="24"/>
        </w:rPr>
        <w:t xml:space="preserve"> </w:t>
      </w:r>
    </w:p>
    <w:p w:rsidR="006E2238" w:rsidRPr="006E2238" w:rsidRDefault="006E2238" w:rsidP="006E2238">
      <w:pPr>
        <w:spacing w:after="0" w:line="240" w:lineRule="auto"/>
        <w:jc w:val="both"/>
        <w:rPr>
          <w:rFonts w:ascii="Times New Roman" w:eastAsia="Calibri" w:hAnsi="Times New Roman" w:cs="Times New Roman"/>
          <w:i/>
          <w:sz w:val="24"/>
          <w:szCs w:val="24"/>
        </w:rPr>
      </w:pPr>
      <w:r w:rsidRPr="006E2238">
        <w:rPr>
          <w:rFonts w:ascii="Times New Roman" w:eastAsia="Calibri" w:hAnsi="Times New Roman" w:cs="Times New Roman"/>
          <w:sz w:val="24"/>
          <w:szCs w:val="24"/>
        </w:rPr>
        <w:t xml:space="preserve">За истекший год в суд управляющей компанией </w:t>
      </w:r>
      <w:proofErr w:type="gramStart"/>
      <w:r w:rsidRPr="006E2238">
        <w:rPr>
          <w:rFonts w:ascii="Times New Roman" w:eastAsia="Calibri" w:hAnsi="Times New Roman" w:cs="Times New Roman"/>
          <w:sz w:val="24"/>
          <w:szCs w:val="24"/>
        </w:rPr>
        <w:t>направлялись  исковые заявления о взыскании задолженности  по оплате коммунальных услуг Служба судебных приставов ведется</w:t>
      </w:r>
      <w:proofErr w:type="gramEnd"/>
      <w:r w:rsidRPr="006E2238">
        <w:rPr>
          <w:rFonts w:ascii="Times New Roman" w:eastAsia="Calibri" w:hAnsi="Times New Roman" w:cs="Times New Roman"/>
          <w:sz w:val="24"/>
          <w:szCs w:val="24"/>
        </w:rPr>
        <w:t xml:space="preserve"> работу по исполнению данных решений.</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Не </w:t>
      </w:r>
      <w:proofErr w:type="gramStart"/>
      <w:r w:rsidRPr="006E2238">
        <w:rPr>
          <w:rFonts w:ascii="Times New Roman" w:eastAsia="Calibri" w:hAnsi="Times New Roman" w:cs="Times New Roman"/>
          <w:sz w:val="24"/>
          <w:szCs w:val="24"/>
        </w:rPr>
        <w:t xml:space="preserve">смотря на это общая задолженность населения по поселению составляет более </w:t>
      </w:r>
      <w:r w:rsidRPr="006E2238">
        <w:rPr>
          <w:rFonts w:ascii="Times New Roman" w:eastAsia="Calibri" w:hAnsi="Times New Roman" w:cs="Times New Roman"/>
          <w:b/>
          <w:sz w:val="24"/>
          <w:szCs w:val="24"/>
          <w:u w:val="single"/>
        </w:rPr>
        <w:t>9,7</w:t>
      </w:r>
      <w:proofErr w:type="gramEnd"/>
      <w:r w:rsidRPr="006E2238">
        <w:rPr>
          <w:rFonts w:ascii="Times New Roman" w:eastAsia="Calibri" w:hAnsi="Times New Roman" w:cs="Times New Roman"/>
          <w:b/>
          <w:sz w:val="24"/>
          <w:szCs w:val="24"/>
          <w:u w:val="single"/>
        </w:rPr>
        <w:t xml:space="preserve"> млн.</w:t>
      </w:r>
      <w:r w:rsidRPr="006E2238">
        <w:rPr>
          <w:rFonts w:ascii="Times New Roman" w:eastAsia="Calibri" w:hAnsi="Times New Roman" w:cs="Times New Roman"/>
          <w:sz w:val="24"/>
          <w:szCs w:val="24"/>
        </w:rPr>
        <w:t xml:space="preserve">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2019 году </w:t>
      </w:r>
      <w:r w:rsidRPr="006E2238">
        <w:rPr>
          <w:rFonts w:ascii="Times New Roman" w:eastAsia="Calibri" w:hAnsi="Times New Roman" w:cs="Times New Roman"/>
          <w:iCs/>
          <w:sz w:val="24"/>
          <w:szCs w:val="24"/>
        </w:rPr>
        <w:t>на исполнении у судебных приставов находятся</w:t>
      </w:r>
      <w:r w:rsidRPr="006E2238">
        <w:rPr>
          <w:rFonts w:ascii="Times New Roman" w:eastAsia="Calibri" w:hAnsi="Times New Roman" w:cs="Times New Roman"/>
          <w:sz w:val="24"/>
          <w:szCs w:val="24"/>
        </w:rPr>
        <w:t xml:space="preserve"> пять решений суда в пользу администрации о выселении граждан из незаконно занимаемых жилых помещений</w:t>
      </w:r>
      <w:r w:rsidRPr="006E2238">
        <w:rPr>
          <w:rFonts w:ascii="Times New Roman" w:eastAsia="Calibri" w:hAnsi="Times New Roman" w:cs="Times New Roman"/>
          <w:iCs/>
          <w:sz w:val="24"/>
          <w:szCs w:val="24"/>
        </w:rPr>
        <w:t>.</w:t>
      </w:r>
    </w:p>
    <w:p w:rsidR="006E2238" w:rsidRPr="006E2238" w:rsidRDefault="006E2238" w:rsidP="006E2238">
      <w:pPr>
        <w:spacing w:after="0" w:line="240" w:lineRule="auto"/>
        <w:rPr>
          <w:rFonts w:ascii="Times New Roman" w:eastAsia="Calibri" w:hAnsi="Times New Roman" w:cs="Times New Roman"/>
          <w:b/>
          <w:sz w:val="24"/>
          <w:szCs w:val="24"/>
          <w:lang w:eastAsia="ru-RU"/>
        </w:rPr>
      </w:pPr>
    </w:p>
    <w:p w:rsidR="006E2238" w:rsidRPr="006E2238" w:rsidRDefault="006E2238" w:rsidP="006E2238">
      <w:pPr>
        <w:spacing w:after="0" w:line="240" w:lineRule="auto"/>
        <w:jc w:val="center"/>
        <w:rPr>
          <w:rFonts w:ascii="Times New Roman" w:eastAsia="Calibri" w:hAnsi="Times New Roman" w:cs="Times New Roman"/>
          <w:b/>
          <w:sz w:val="24"/>
          <w:szCs w:val="24"/>
          <w:lang w:eastAsia="ru-RU"/>
        </w:rPr>
      </w:pPr>
      <w:r w:rsidRPr="006E2238">
        <w:rPr>
          <w:rFonts w:ascii="Times New Roman" w:eastAsia="Calibri" w:hAnsi="Times New Roman" w:cs="Times New Roman"/>
          <w:b/>
          <w:sz w:val="24"/>
          <w:szCs w:val="24"/>
          <w:lang w:eastAsia="ru-RU"/>
        </w:rPr>
        <w:t>РАБОТА МЕЖВЕДОМСТВЕННОЙ КОМИССИИ</w:t>
      </w:r>
    </w:p>
    <w:p w:rsidR="006E2238" w:rsidRPr="006E2238" w:rsidRDefault="006E2238" w:rsidP="006E2238">
      <w:pPr>
        <w:suppressAutoHyphens/>
        <w:spacing w:after="0" w:line="240" w:lineRule="auto"/>
        <w:jc w:val="both"/>
        <w:rPr>
          <w:rFonts w:ascii="Times New Roman" w:eastAsia="Times New Roman" w:hAnsi="Times New Roman" w:cs="Times New Roman"/>
          <w:b/>
          <w:sz w:val="24"/>
          <w:szCs w:val="24"/>
          <w:lang w:eastAsia="ar-SA"/>
        </w:rPr>
      </w:pPr>
      <w:r w:rsidRPr="006E2238">
        <w:rPr>
          <w:rFonts w:ascii="Times New Roman" w:eastAsia="Times New Roman" w:hAnsi="Times New Roman" w:cs="Times New Roman"/>
          <w:sz w:val="24"/>
          <w:szCs w:val="24"/>
          <w:lang w:eastAsia="ar-SA"/>
        </w:rPr>
        <w:t xml:space="preserve">В 2019 году проведено 5  заседаний </w:t>
      </w:r>
      <w:r w:rsidRPr="006E2238">
        <w:rPr>
          <w:rFonts w:ascii="Times New Roman" w:eastAsia="Times New Roman" w:hAnsi="Times New Roman" w:cs="Times New Roman"/>
          <w:b/>
          <w:sz w:val="24"/>
          <w:szCs w:val="24"/>
          <w:lang w:eastAsia="ar-SA"/>
        </w:rPr>
        <w:t>Межведомственной комиссии</w:t>
      </w:r>
    </w:p>
    <w:p w:rsidR="006E2238" w:rsidRPr="006E2238" w:rsidRDefault="006E2238" w:rsidP="006E2238">
      <w:pPr>
        <w:suppressAutoHyphens/>
        <w:spacing w:after="0" w:line="240" w:lineRule="auto"/>
        <w:jc w:val="both"/>
        <w:rPr>
          <w:rFonts w:ascii="Times New Roman" w:eastAsia="Times New Roman" w:hAnsi="Times New Roman" w:cs="Times New Roman"/>
          <w:sz w:val="24"/>
          <w:szCs w:val="24"/>
          <w:lang w:eastAsia="ar-SA"/>
        </w:rPr>
      </w:pPr>
      <w:r w:rsidRPr="006E2238">
        <w:rPr>
          <w:rFonts w:ascii="Times New Roman" w:eastAsia="Times New Roman" w:hAnsi="Times New Roman" w:cs="Times New Roman"/>
          <w:sz w:val="24"/>
          <w:szCs w:val="24"/>
          <w:lang w:eastAsia="ar-SA"/>
        </w:rPr>
        <w:t>- по вопросу согласования проведения перепланировки -1</w:t>
      </w:r>
    </w:p>
    <w:p w:rsidR="006E2238" w:rsidRPr="006E2238" w:rsidRDefault="006E2238" w:rsidP="006E2238">
      <w:pPr>
        <w:suppressAutoHyphens/>
        <w:spacing w:after="0" w:line="240" w:lineRule="auto"/>
        <w:jc w:val="both"/>
        <w:rPr>
          <w:rFonts w:ascii="Times New Roman" w:eastAsia="Times New Roman" w:hAnsi="Times New Roman" w:cs="Times New Roman"/>
          <w:sz w:val="24"/>
          <w:szCs w:val="24"/>
          <w:lang w:eastAsia="ar-SA"/>
        </w:rPr>
      </w:pPr>
      <w:r w:rsidRPr="006E2238">
        <w:rPr>
          <w:rFonts w:ascii="Times New Roman" w:eastAsia="Times New Roman" w:hAnsi="Times New Roman" w:cs="Times New Roman"/>
          <w:sz w:val="24"/>
          <w:szCs w:val="24"/>
          <w:lang w:eastAsia="ar-SA"/>
        </w:rPr>
        <w:t>- по вопросу оценки соответствия помещения -1</w:t>
      </w:r>
    </w:p>
    <w:p w:rsidR="006E2238" w:rsidRPr="006E2238" w:rsidRDefault="006E2238" w:rsidP="006E2238">
      <w:pPr>
        <w:suppressAutoHyphens/>
        <w:spacing w:after="0" w:line="240" w:lineRule="auto"/>
        <w:jc w:val="both"/>
        <w:rPr>
          <w:rFonts w:ascii="Times New Roman" w:eastAsia="Times New Roman" w:hAnsi="Times New Roman" w:cs="Times New Roman"/>
          <w:sz w:val="24"/>
          <w:szCs w:val="24"/>
          <w:lang w:eastAsia="ar-SA"/>
        </w:rPr>
      </w:pPr>
      <w:r w:rsidRPr="006E2238">
        <w:rPr>
          <w:rFonts w:ascii="Times New Roman" w:eastAsia="Times New Roman" w:hAnsi="Times New Roman" w:cs="Times New Roman"/>
          <w:sz w:val="24"/>
          <w:szCs w:val="24"/>
          <w:lang w:eastAsia="ar-SA"/>
        </w:rPr>
        <w:t>- по вопросу обследования квартиры на пригодность (непригодность) проживания -2</w:t>
      </w:r>
    </w:p>
    <w:p w:rsidR="006E2238" w:rsidRPr="006E2238" w:rsidRDefault="006E2238" w:rsidP="006E2238">
      <w:pPr>
        <w:suppressAutoHyphens/>
        <w:spacing w:after="0" w:line="240" w:lineRule="auto"/>
        <w:jc w:val="both"/>
        <w:rPr>
          <w:rFonts w:ascii="Times New Roman" w:eastAsia="Times New Roman" w:hAnsi="Times New Roman" w:cs="Times New Roman"/>
          <w:sz w:val="24"/>
          <w:szCs w:val="24"/>
          <w:lang w:eastAsia="ar-SA"/>
        </w:rPr>
      </w:pPr>
      <w:r w:rsidRPr="006E2238">
        <w:rPr>
          <w:rFonts w:ascii="Times New Roman" w:eastAsia="Times New Roman" w:hAnsi="Times New Roman" w:cs="Times New Roman"/>
          <w:sz w:val="24"/>
          <w:szCs w:val="24"/>
          <w:lang w:eastAsia="ar-SA"/>
        </w:rPr>
        <w:t xml:space="preserve">- по вопросу признания МКД </w:t>
      </w:r>
      <w:proofErr w:type="gramStart"/>
      <w:r w:rsidRPr="006E2238">
        <w:rPr>
          <w:rFonts w:ascii="Times New Roman" w:eastAsia="Times New Roman" w:hAnsi="Times New Roman" w:cs="Times New Roman"/>
          <w:sz w:val="24"/>
          <w:szCs w:val="24"/>
          <w:lang w:eastAsia="ar-SA"/>
        </w:rPr>
        <w:t>аварийными</w:t>
      </w:r>
      <w:proofErr w:type="gramEnd"/>
      <w:r w:rsidRPr="006E2238">
        <w:rPr>
          <w:rFonts w:ascii="Times New Roman" w:eastAsia="Times New Roman" w:hAnsi="Times New Roman" w:cs="Times New Roman"/>
          <w:sz w:val="24"/>
          <w:szCs w:val="24"/>
          <w:lang w:eastAsia="ar-SA"/>
        </w:rPr>
        <w:t xml:space="preserve"> -1.</w:t>
      </w:r>
    </w:p>
    <w:p w:rsidR="006E2238" w:rsidRPr="006E2238" w:rsidRDefault="006E2238" w:rsidP="006E2238">
      <w:pPr>
        <w:suppressAutoHyphens/>
        <w:spacing w:after="0" w:line="240" w:lineRule="auto"/>
        <w:jc w:val="both"/>
        <w:rPr>
          <w:rFonts w:ascii="Times New Roman" w:eastAsia="Times New Roman" w:hAnsi="Times New Roman" w:cs="Times New Roman"/>
          <w:sz w:val="24"/>
          <w:szCs w:val="24"/>
          <w:lang w:eastAsia="ar-SA"/>
        </w:rPr>
      </w:pPr>
    </w:p>
    <w:p w:rsidR="00511CB1" w:rsidRDefault="006E2238" w:rsidP="00511CB1">
      <w:pPr>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РАБОТА  АДМИНИСТРАТИВНОЙ  КОМИССИИ</w:t>
      </w:r>
    </w:p>
    <w:p w:rsidR="006E2238" w:rsidRPr="006E2238" w:rsidRDefault="006E2238" w:rsidP="00511CB1">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связи с изменением областного законодательства с 01.01.2020 административная комиссия прекратила свою деятельность. В настоящее время составляемые протоколы направляются в районную административную комиссию. </w:t>
      </w:r>
    </w:p>
    <w:p w:rsidR="006E2238" w:rsidRPr="006E2238" w:rsidRDefault="006E2238" w:rsidP="00511CB1">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За истекший период составлено 7 протоколов об административных правонарушениях, из них:</w:t>
      </w:r>
    </w:p>
    <w:p w:rsidR="006E2238" w:rsidRPr="00511CB1" w:rsidRDefault="00511CB1" w:rsidP="00511CB1">
      <w:pPr>
        <w:pStyle w:val="af1"/>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6E2238" w:rsidRPr="00511CB1">
        <w:rPr>
          <w:rFonts w:ascii="Times New Roman" w:eastAsia="Calibri" w:hAnsi="Times New Roman" w:cs="Times New Roman"/>
          <w:sz w:val="24"/>
          <w:szCs w:val="24"/>
        </w:rPr>
        <w:t>–</w:t>
      </w:r>
      <w:r w:rsidRPr="00511CB1">
        <w:rPr>
          <w:rFonts w:ascii="Times New Roman" w:eastAsia="Calibri" w:hAnsi="Times New Roman" w:cs="Times New Roman"/>
          <w:sz w:val="24"/>
          <w:szCs w:val="24"/>
        </w:rPr>
        <w:t xml:space="preserve"> </w:t>
      </w:r>
      <w:r w:rsidR="006E2238" w:rsidRPr="00511CB1">
        <w:rPr>
          <w:rFonts w:ascii="Times New Roman" w:eastAsia="Calibri" w:hAnsi="Times New Roman" w:cs="Times New Roman"/>
          <w:sz w:val="24"/>
          <w:szCs w:val="24"/>
        </w:rPr>
        <w:t>содержание и выгул домашних животных;</w:t>
      </w:r>
    </w:p>
    <w:p w:rsidR="006E2238" w:rsidRPr="006E2238" w:rsidRDefault="006E2238" w:rsidP="00511CB1">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3 – за нарушение тишины и покоя граждан;</w:t>
      </w:r>
    </w:p>
    <w:p w:rsidR="006E2238" w:rsidRPr="006E2238" w:rsidRDefault="006E2238" w:rsidP="00511CB1">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1 – за нарушение правил охраны жизни людей на воде (выход на лед).</w:t>
      </w:r>
    </w:p>
    <w:p w:rsidR="006E2238" w:rsidRPr="006E2238" w:rsidRDefault="006E2238" w:rsidP="006E2238">
      <w:pPr>
        <w:spacing w:after="0" w:line="240" w:lineRule="auto"/>
        <w:rPr>
          <w:rFonts w:ascii="Times New Roman" w:eastAsia="Calibri" w:hAnsi="Times New Roman" w:cs="Times New Roman"/>
          <w:b/>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Комиссия по предупреждению ЧС и антитеррористическая комиссия</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lang w:eastAsia="ru-RU"/>
        </w:rPr>
        <w:t>Приоритетной задачей на сегодня стоит обеспечение</w:t>
      </w:r>
      <w:r w:rsidRPr="006E2238">
        <w:rPr>
          <w:rFonts w:ascii="Times New Roman" w:eastAsia="Calibri" w:hAnsi="Times New Roman" w:cs="Times New Roman"/>
          <w:sz w:val="24"/>
          <w:szCs w:val="24"/>
        </w:rPr>
        <w:t xml:space="preserve"> личной и общественной безопасности граждан. Ведётся большая работа по вопросам предупреждения и информирования населения о возникновении на территории  чрезвычайных ситуаций, вопросов пожарной безопасности и взаимодействию с контрольно-надзорными органами.</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Ежегодно издаются распоряжения о запрете выхода на лед, выезде автотранспортных средств, устанавливаются предупреждающие аншлаги,  на берегу озёр - в месте возможного выхода на лёд,  иногда эти требования остаются без внимания граждан.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Ежегодно на озере в пос. Саперное служителями и прихожанами храма </w:t>
      </w:r>
      <w:proofErr w:type="spellStart"/>
      <w:r w:rsidRPr="006E2238">
        <w:rPr>
          <w:rFonts w:ascii="Times New Roman" w:eastAsia="Calibri" w:hAnsi="Times New Roman" w:cs="Times New Roman"/>
          <w:sz w:val="24"/>
          <w:szCs w:val="24"/>
        </w:rPr>
        <w:t>Коневской</w:t>
      </w:r>
      <w:proofErr w:type="spellEnd"/>
      <w:r w:rsidRPr="006E2238">
        <w:rPr>
          <w:rFonts w:ascii="Times New Roman" w:eastAsia="Calibri" w:hAnsi="Times New Roman" w:cs="Times New Roman"/>
          <w:sz w:val="24"/>
          <w:szCs w:val="24"/>
        </w:rPr>
        <w:t xml:space="preserve"> иконы Божией Матери  совместно с военнослужащими </w:t>
      </w:r>
      <w:proofErr w:type="spellStart"/>
      <w:r w:rsidRPr="006E2238">
        <w:rPr>
          <w:rFonts w:ascii="Times New Roman" w:eastAsia="Calibri" w:hAnsi="Times New Roman" w:cs="Times New Roman"/>
          <w:sz w:val="24"/>
          <w:szCs w:val="24"/>
        </w:rPr>
        <w:t>Сапёрнинского</w:t>
      </w:r>
      <w:proofErr w:type="spellEnd"/>
      <w:r w:rsidRPr="006E2238">
        <w:rPr>
          <w:rFonts w:ascii="Times New Roman" w:eastAsia="Calibri" w:hAnsi="Times New Roman" w:cs="Times New Roman"/>
          <w:sz w:val="24"/>
          <w:szCs w:val="24"/>
        </w:rPr>
        <w:t xml:space="preserve"> гарнизона и администрацией проводятся Крещенские купания с привлечением спасателей, медицинских работников, сотрудников МВД и </w:t>
      </w:r>
      <w:r w:rsidRPr="006E2238">
        <w:rPr>
          <w:rFonts w:ascii="Times New Roman" w:eastAsia="Calibri" w:hAnsi="Times New Roman" w:cs="Times New Roman"/>
          <w:sz w:val="24"/>
          <w:szCs w:val="24"/>
        </w:rPr>
        <w:lastRenderedPageBreak/>
        <w:t>обеспечением безопасности службами спасения.  В этом году количество купающихся было 150 человек.</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прошедшем летнем сезоне  администрацией  мероприятия по подготовке мест купания были проведены в полной мере: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проведено водолазное обследование дна,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исследованы пробы воды  и песка на предмет пригодности для купания,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произведена очистка и вывоз мусора с территории мест купания.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На пляже дежурили спасатели.</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Проведена </w:t>
      </w:r>
      <w:proofErr w:type="spellStart"/>
      <w:r w:rsidRPr="006E2238">
        <w:rPr>
          <w:rFonts w:ascii="Times New Roman" w:eastAsia="Calibri" w:hAnsi="Times New Roman" w:cs="Times New Roman"/>
          <w:sz w:val="24"/>
          <w:szCs w:val="24"/>
        </w:rPr>
        <w:t>акарицидная</w:t>
      </w:r>
      <w:proofErr w:type="spellEnd"/>
      <w:r w:rsidRPr="006E2238">
        <w:rPr>
          <w:rFonts w:ascii="Times New Roman" w:eastAsia="Calibri" w:hAnsi="Times New Roman" w:cs="Times New Roman"/>
          <w:sz w:val="24"/>
          <w:szCs w:val="24"/>
        </w:rPr>
        <w:t xml:space="preserve"> обработка территории  поселения от клещей.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За счет собственных сре</w:t>
      </w:r>
      <w:proofErr w:type="gramStart"/>
      <w:r w:rsidRPr="006E2238">
        <w:rPr>
          <w:rFonts w:ascii="Times New Roman" w:eastAsia="Calibri" w:hAnsi="Times New Roman" w:cs="Times New Roman"/>
          <w:sz w:val="24"/>
          <w:szCs w:val="24"/>
        </w:rPr>
        <w:t>дств пр</w:t>
      </w:r>
      <w:proofErr w:type="gramEnd"/>
      <w:r w:rsidRPr="006E2238">
        <w:rPr>
          <w:rFonts w:ascii="Times New Roman" w:eastAsia="Calibri" w:hAnsi="Times New Roman" w:cs="Times New Roman"/>
          <w:sz w:val="24"/>
          <w:szCs w:val="24"/>
        </w:rPr>
        <w:t>одолжена начатая работа по борьбе с борщевиком Сосновского в пос. Суходолье, и Ромашки площадью 1,2 га.</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По пожарной безопасности ежегодно издаются распоряжения администрации о запрете пала травы в весенний период, но граждане оставляют запреты без внимания, производят пал травы, из-за чего горят заборы, хозяйственные постройки, бани и гаражи.</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Силами администрации производится тушение многочисленных возгораний.</w:t>
      </w:r>
    </w:p>
    <w:p w:rsidR="006E2238" w:rsidRPr="006E2238" w:rsidRDefault="006E2238" w:rsidP="006E2238">
      <w:pPr>
        <w:spacing w:after="0" w:line="240" w:lineRule="auto"/>
        <w:jc w:val="both"/>
        <w:rPr>
          <w:rFonts w:ascii="Times New Roman" w:eastAsia="Calibri" w:hAnsi="Times New Roman" w:cs="Times New Roman"/>
          <w:noProof/>
          <w:sz w:val="24"/>
          <w:szCs w:val="24"/>
          <w:lang w:eastAsia="ru-RU"/>
        </w:rPr>
      </w:pPr>
      <w:r w:rsidRPr="006E2238">
        <w:rPr>
          <w:rFonts w:ascii="Times New Roman" w:eastAsia="Calibri" w:hAnsi="Times New Roman" w:cs="Times New Roman"/>
          <w:sz w:val="24"/>
          <w:szCs w:val="24"/>
          <w:lang w:eastAsia="ru-RU"/>
        </w:rPr>
        <w:t>Предупреждающая информация размещается на досках объявлений, сайте поселения и дублируется</w:t>
      </w:r>
      <w:r w:rsidRPr="006E2238">
        <w:rPr>
          <w:rFonts w:ascii="Times New Roman" w:eastAsia="Calibri" w:hAnsi="Times New Roman" w:cs="Times New Roman"/>
          <w:noProof/>
          <w:sz w:val="24"/>
          <w:szCs w:val="24"/>
          <w:lang w:eastAsia="ru-RU"/>
        </w:rPr>
        <w:t xml:space="preserve">  дополнительно установленной «бегущей строкой» </w:t>
      </w:r>
    </w:p>
    <w:p w:rsidR="006E2238" w:rsidRPr="006E2238" w:rsidRDefault="006E2238" w:rsidP="006E2238">
      <w:pPr>
        <w:spacing w:after="0" w:line="240" w:lineRule="auto"/>
        <w:jc w:val="both"/>
        <w:rPr>
          <w:rFonts w:ascii="Times New Roman" w:eastAsia="Calibri" w:hAnsi="Times New Roman" w:cs="Times New Roman"/>
          <w:noProof/>
          <w:sz w:val="24"/>
          <w:szCs w:val="24"/>
          <w:lang w:eastAsia="ru-RU"/>
        </w:rPr>
      </w:pPr>
      <w:r w:rsidRPr="006E2238">
        <w:rPr>
          <w:rFonts w:ascii="Times New Roman" w:eastAsia="Calibri" w:hAnsi="Times New Roman" w:cs="Times New Roman"/>
          <w:noProof/>
          <w:sz w:val="24"/>
          <w:szCs w:val="24"/>
          <w:lang w:eastAsia="ru-RU"/>
        </w:rPr>
        <w:t>В этом году заланировано обустройство в (соответствии с требованиями законодательства) искусственного пожарного водоема в п.Лососево</w:t>
      </w:r>
      <w:r w:rsidRPr="006E2238">
        <w:rPr>
          <w:rFonts w:ascii="Times New Roman" w:eastAsia="Calibri" w:hAnsi="Times New Roman" w:cs="Times New Roman"/>
          <w:sz w:val="24"/>
          <w:szCs w:val="24"/>
        </w:rPr>
        <w:t xml:space="preserve">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Ежегодно, в преддверии новогодних, майских праздников  проводятся заседания комиссии по предупреждению ЧС. </w:t>
      </w:r>
    </w:p>
    <w:p w:rsidR="006E2238" w:rsidRPr="006E2238" w:rsidRDefault="006E2238" w:rsidP="006E2238">
      <w:pPr>
        <w:spacing w:after="0" w:line="240" w:lineRule="auto"/>
        <w:jc w:val="both"/>
        <w:rPr>
          <w:rFonts w:ascii="Times New Roman" w:eastAsia="Calibri" w:hAnsi="Times New Roman" w:cs="Times New Roman"/>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КОМИССИЯ ПО СОБЛЮДЕНИЮ ТРЕБОВАНИЙ К СЛУЖЕБНОМУ ПОВЕДЕНИЮ МУНИЦИПАЛЬНЫХ СЛУЖАЩИХ И УРЕГУЛИРОВАНИЮ КОНФЛИКТА ИНТЕРЕСОВ</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соответствии с Федеральным законом РФ от 25.12.2008 года № 273-ФЗ «О противодействии коррупции» постановлением администрации утвержден План мероприятий по противодействию коррупции в МО Ромашкинское сельское поселение на 2019-2020 года.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Проведено 3 </w:t>
      </w:r>
      <w:proofErr w:type="gramStart"/>
      <w:r w:rsidRPr="006E2238">
        <w:rPr>
          <w:rFonts w:ascii="Times New Roman" w:eastAsia="Calibri" w:hAnsi="Times New Roman" w:cs="Times New Roman"/>
          <w:sz w:val="24"/>
          <w:szCs w:val="24"/>
        </w:rPr>
        <w:t>заседании</w:t>
      </w:r>
      <w:proofErr w:type="gramEnd"/>
      <w:r w:rsidRPr="006E2238">
        <w:rPr>
          <w:rFonts w:ascii="Times New Roman" w:eastAsia="Calibri" w:hAnsi="Times New Roman" w:cs="Times New Roman"/>
          <w:sz w:val="24"/>
          <w:szCs w:val="24"/>
        </w:rPr>
        <w:t xml:space="preserve"> комиссии по соблюдению требований к служебному поведению муниципальных служащих и урегулированию конфликта интересов.</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Проведен комплекс организационных, разъяснительных мер по соблюдению муниципальными служащими ограничений, запретов, требований к служебному поведению, вносятся изменения в нормативно правовые акты</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Проводятся работы по своевременному представлению муниципальными служащими и руководителем муниципального учреждения,  сведений о доходах, об имуществе и обязательствах имущественного характера.</w:t>
      </w:r>
    </w:p>
    <w:p w:rsidR="006E2238" w:rsidRPr="006E2238" w:rsidRDefault="006E2238" w:rsidP="006E2238">
      <w:pPr>
        <w:spacing w:after="0" w:line="240" w:lineRule="auto"/>
        <w:rPr>
          <w:rFonts w:ascii="Times New Roman" w:eastAsia="Calibri" w:hAnsi="Times New Roman" w:cs="Times New Roman"/>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 xml:space="preserve">МУНИЦИПАЛЬНЫЕ УСЛУГИ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Из возможных 32 видов муниципальных услуг в Администрацию поселения подано 700 заявок по 12 видам услуг. Наиболее востребованы:</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выдача справок и иных документов населению – 514,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-присвоение, изменение и аннулирование адресов – 97,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-выдача разрешений на захоронение и </w:t>
      </w:r>
      <w:proofErr w:type="spellStart"/>
      <w:r w:rsidRPr="006E2238">
        <w:rPr>
          <w:rFonts w:ascii="Times New Roman" w:eastAsia="Calibri" w:hAnsi="Times New Roman" w:cs="Times New Roman"/>
          <w:sz w:val="24"/>
          <w:szCs w:val="24"/>
        </w:rPr>
        <w:t>подзахоронение</w:t>
      </w:r>
      <w:proofErr w:type="spellEnd"/>
      <w:r w:rsidRPr="006E2238">
        <w:rPr>
          <w:rFonts w:ascii="Times New Roman" w:eastAsia="Calibri" w:hAnsi="Times New Roman" w:cs="Times New Roman"/>
          <w:sz w:val="24"/>
          <w:szCs w:val="24"/>
        </w:rPr>
        <w:t xml:space="preserve"> – 51,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-принятие на учет в качестве нуждающихся в жилых </w:t>
      </w:r>
      <w:proofErr w:type="gramStart"/>
      <w:r w:rsidRPr="006E2238">
        <w:rPr>
          <w:rFonts w:ascii="Times New Roman" w:eastAsia="Calibri" w:hAnsi="Times New Roman" w:cs="Times New Roman"/>
          <w:sz w:val="24"/>
          <w:szCs w:val="24"/>
        </w:rPr>
        <w:t>помещениях</w:t>
      </w:r>
      <w:proofErr w:type="gramEnd"/>
      <w:r w:rsidRPr="006E2238">
        <w:rPr>
          <w:rFonts w:ascii="Times New Roman" w:eastAsia="Calibri" w:hAnsi="Times New Roman" w:cs="Times New Roman"/>
          <w:sz w:val="24"/>
          <w:szCs w:val="24"/>
        </w:rPr>
        <w:t xml:space="preserve"> предоставляемых по договорам социального найма – 11 и другие.</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Сотрудники администрации оказывают помощь населению в электронной записи в Пенсионный Фонд РФ. </w:t>
      </w:r>
    </w:p>
    <w:p w:rsidR="006E2238" w:rsidRPr="006E2238" w:rsidRDefault="006E2238" w:rsidP="006E2238">
      <w:pPr>
        <w:spacing w:after="0" w:line="240" w:lineRule="auto"/>
        <w:jc w:val="both"/>
        <w:rPr>
          <w:rFonts w:ascii="Times New Roman" w:eastAsia="Calibri" w:hAnsi="Times New Roman" w:cs="Times New Roman"/>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ЗЕМЕЛЬНЫЕ ВОПРОСЫ</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На 01.01.2020 на очереди по 105-оз</w:t>
      </w:r>
      <w:proofErr w:type="gramStart"/>
      <w:r w:rsidRPr="006E2238">
        <w:rPr>
          <w:rFonts w:ascii="Times New Roman" w:eastAsia="Calibri" w:hAnsi="Times New Roman" w:cs="Times New Roman"/>
          <w:sz w:val="24"/>
          <w:szCs w:val="24"/>
        </w:rPr>
        <w:t xml:space="preserve"> О</w:t>
      </w:r>
      <w:proofErr w:type="gramEnd"/>
      <w:r w:rsidRPr="006E2238">
        <w:rPr>
          <w:rFonts w:ascii="Times New Roman" w:eastAsia="Calibri" w:hAnsi="Times New Roman" w:cs="Times New Roman"/>
          <w:sz w:val="24"/>
          <w:szCs w:val="24"/>
        </w:rPr>
        <w:t xml:space="preserve"> бесплатном предоставлении отдельным категориям граждан земельных участков для ИЖС на территории Ленинградской области» состоят 99 очередников, из них 16- это многодетные семьи, которые имеют первоочередное право получения земельного участка.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lastRenderedPageBreak/>
        <w:t xml:space="preserve"> В связи с тем, что </w:t>
      </w:r>
      <w:proofErr w:type="gramStart"/>
      <w:r w:rsidRPr="006E2238">
        <w:rPr>
          <w:rFonts w:ascii="Times New Roman" w:eastAsia="Calibri" w:hAnsi="Times New Roman" w:cs="Times New Roman"/>
          <w:sz w:val="24"/>
          <w:szCs w:val="24"/>
        </w:rPr>
        <w:t>проводятся мероприятия по внесению изменений в Генеральный план поселения за 2019 год предоставлений земельных участков не было</w:t>
      </w:r>
      <w:proofErr w:type="gramEnd"/>
      <w:r w:rsidRPr="006E2238">
        <w:rPr>
          <w:rFonts w:ascii="Times New Roman" w:eastAsia="Calibri" w:hAnsi="Times New Roman" w:cs="Times New Roman"/>
          <w:sz w:val="24"/>
          <w:szCs w:val="24"/>
        </w:rPr>
        <w:t xml:space="preserve">. </w:t>
      </w:r>
      <w:proofErr w:type="gramStart"/>
      <w:r w:rsidRPr="006E2238">
        <w:rPr>
          <w:rFonts w:ascii="Times New Roman" w:eastAsia="Calibri" w:hAnsi="Times New Roman" w:cs="Times New Roman"/>
          <w:sz w:val="24"/>
          <w:szCs w:val="24"/>
        </w:rPr>
        <w:t xml:space="preserve">По вновь разработанному  третьему массиву  на 68 земельных участка, вносятся изменения территориальной зоны с  существующей з С-3 - зона огородов, на ТЖ-1 -зона индивидуальной жилой застройки). </w:t>
      </w:r>
      <w:proofErr w:type="gramEnd"/>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К массиву № 1 и № 2 подведено электричество и проложен </w:t>
      </w:r>
      <w:proofErr w:type="spellStart"/>
      <w:r w:rsidRPr="006E2238">
        <w:rPr>
          <w:rFonts w:ascii="Times New Roman" w:eastAsia="Calibri" w:hAnsi="Times New Roman" w:cs="Times New Roman"/>
          <w:sz w:val="24"/>
          <w:szCs w:val="24"/>
        </w:rPr>
        <w:t>внутрипоселковый</w:t>
      </w:r>
      <w:proofErr w:type="spellEnd"/>
      <w:r w:rsidRPr="006E2238">
        <w:rPr>
          <w:rFonts w:ascii="Times New Roman" w:eastAsia="Calibri" w:hAnsi="Times New Roman" w:cs="Times New Roman"/>
          <w:sz w:val="24"/>
          <w:szCs w:val="24"/>
        </w:rPr>
        <w:t xml:space="preserve"> газопровод. По массиву-2 на 25 </w:t>
      </w:r>
      <w:proofErr w:type="gramStart"/>
      <w:r w:rsidRPr="006E2238">
        <w:rPr>
          <w:rFonts w:ascii="Times New Roman" w:eastAsia="Calibri" w:hAnsi="Times New Roman" w:cs="Times New Roman"/>
          <w:sz w:val="24"/>
          <w:szCs w:val="24"/>
        </w:rPr>
        <w:t>земельных</w:t>
      </w:r>
      <w:proofErr w:type="gramEnd"/>
      <w:r w:rsidRPr="006E2238">
        <w:rPr>
          <w:rFonts w:ascii="Times New Roman" w:eastAsia="Calibri" w:hAnsi="Times New Roman" w:cs="Times New Roman"/>
          <w:sz w:val="24"/>
          <w:szCs w:val="24"/>
        </w:rPr>
        <w:t xml:space="preserve"> участка получена положительное заключение экспертизы на инфраструктуру.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Завершены работы по постановке на кадастровый учет и внесение в границы населенного пункта земельного участка площадью 9,4 га под существующее кладбище в пос. Саперное. Оформляются документы по передаче в муниципальную собственность.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Особо острым остается вопрос по передаче объектов недвижимости и земель от Министерства обороны по четырем населенным пунктам </w:t>
      </w:r>
      <w:proofErr w:type="gramStart"/>
      <w:r w:rsidRPr="006E2238">
        <w:rPr>
          <w:rFonts w:ascii="Times New Roman" w:eastAsia="Calibri" w:hAnsi="Times New Roman" w:cs="Times New Roman"/>
          <w:sz w:val="24"/>
          <w:szCs w:val="24"/>
        </w:rPr>
        <w:t>Саперное</w:t>
      </w:r>
      <w:proofErr w:type="gramEnd"/>
      <w:r w:rsidRPr="006E2238">
        <w:rPr>
          <w:rFonts w:ascii="Times New Roman" w:eastAsia="Calibri" w:hAnsi="Times New Roman" w:cs="Times New Roman"/>
          <w:sz w:val="24"/>
          <w:szCs w:val="24"/>
        </w:rPr>
        <w:t xml:space="preserve">, Понтонное, </w:t>
      </w:r>
      <w:proofErr w:type="spellStart"/>
      <w:r w:rsidRPr="006E2238">
        <w:rPr>
          <w:rFonts w:ascii="Times New Roman" w:eastAsia="Calibri" w:hAnsi="Times New Roman" w:cs="Times New Roman"/>
          <w:sz w:val="24"/>
          <w:szCs w:val="24"/>
        </w:rPr>
        <w:t>Шумилово</w:t>
      </w:r>
      <w:proofErr w:type="spellEnd"/>
      <w:r w:rsidRPr="006E2238">
        <w:rPr>
          <w:rFonts w:ascii="Times New Roman" w:eastAsia="Calibri" w:hAnsi="Times New Roman" w:cs="Times New Roman"/>
          <w:sz w:val="24"/>
          <w:szCs w:val="24"/>
        </w:rPr>
        <w:t xml:space="preserve">, Речное в муниципальную собственность.  Администрацией подготовлены необходимые материалы и документы.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Проведена работа по подготовке карта-планов границ 10-ти населенных пунктов границы 9-ти поставлены на кадастровый учет</w:t>
      </w:r>
      <w:proofErr w:type="gramStart"/>
      <w:r w:rsidRPr="006E2238">
        <w:rPr>
          <w:rFonts w:ascii="Times New Roman" w:eastAsia="Calibri" w:hAnsi="Times New Roman" w:cs="Times New Roman"/>
          <w:sz w:val="24"/>
          <w:szCs w:val="24"/>
        </w:rPr>
        <w:t>.</w:t>
      </w:r>
      <w:proofErr w:type="gramEnd"/>
      <w:r w:rsidRPr="006E2238">
        <w:rPr>
          <w:rFonts w:ascii="Times New Roman" w:eastAsia="Calibri" w:hAnsi="Times New Roman" w:cs="Times New Roman"/>
          <w:sz w:val="24"/>
          <w:szCs w:val="24"/>
        </w:rPr>
        <w:t xml:space="preserve"> (</w:t>
      </w:r>
      <w:proofErr w:type="gramStart"/>
      <w:r w:rsidRPr="006E2238">
        <w:rPr>
          <w:rFonts w:ascii="Times New Roman" w:eastAsia="Calibri" w:hAnsi="Times New Roman" w:cs="Times New Roman"/>
          <w:sz w:val="24"/>
          <w:szCs w:val="24"/>
        </w:rPr>
        <w:t>н</w:t>
      </w:r>
      <w:proofErr w:type="gramEnd"/>
      <w:r w:rsidRPr="006E2238">
        <w:rPr>
          <w:rFonts w:ascii="Times New Roman" w:eastAsia="Calibri" w:hAnsi="Times New Roman" w:cs="Times New Roman"/>
          <w:sz w:val="24"/>
          <w:szCs w:val="24"/>
        </w:rPr>
        <w:t xml:space="preserve">е поставлены границы пос. Лососево). Проводятся работы по постановке на кадастровый учет территориальных зон в границах поселения (поставлены на учет 7 территориальных зон из 24) </w:t>
      </w:r>
    </w:p>
    <w:p w:rsidR="006E2238" w:rsidRPr="006E2238" w:rsidRDefault="006E2238" w:rsidP="006E2238">
      <w:pPr>
        <w:spacing w:after="0" w:line="240" w:lineRule="auto"/>
        <w:jc w:val="both"/>
        <w:rPr>
          <w:rFonts w:ascii="Times New Roman" w:eastAsia="Calibri" w:hAnsi="Times New Roman" w:cs="Times New Roman"/>
          <w:color w:val="ED7D31"/>
          <w:sz w:val="24"/>
          <w:szCs w:val="24"/>
        </w:rPr>
      </w:pPr>
      <w:r w:rsidRPr="006E2238">
        <w:rPr>
          <w:rFonts w:ascii="Times New Roman" w:eastAsia="Calibri" w:hAnsi="Times New Roman" w:cs="Times New Roman"/>
          <w:sz w:val="24"/>
          <w:szCs w:val="24"/>
        </w:rPr>
        <w:t xml:space="preserve">Создан реестр подъездных дорог к СНТ, которым требуется ремонт, для участия в программе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С 01 сентября 2019 года часть полномочий по земельным вопросам </w:t>
      </w:r>
      <w:proofErr w:type="gramStart"/>
      <w:r w:rsidRPr="006E2238">
        <w:rPr>
          <w:rFonts w:ascii="Times New Roman" w:eastAsia="Calibri" w:hAnsi="Times New Roman" w:cs="Times New Roman"/>
          <w:sz w:val="24"/>
          <w:szCs w:val="24"/>
        </w:rPr>
        <w:t>переданы</w:t>
      </w:r>
      <w:proofErr w:type="gramEnd"/>
      <w:r w:rsidRPr="006E2238">
        <w:rPr>
          <w:rFonts w:ascii="Times New Roman" w:eastAsia="Calibri" w:hAnsi="Times New Roman" w:cs="Times New Roman"/>
          <w:sz w:val="24"/>
          <w:szCs w:val="24"/>
        </w:rPr>
        <w:t xml:space="preserve"> в администрацию Приозерского муниципального района, в том числе по муниципальному земельному контролю.</w:t>
      </w:r>
    </w:p>
    <w:p w:rsidR="006E2238" w:rsidRPr="006E2238" w:rsidRDefault="006E2238" w:rsidP="006E2238">
      <w:pPr>
        <w:spacing w:after="0" w:line="240" w:lineRule="auto"/>
        <w:jc w:val="center"/>
        <w:rPr>
          <w:rFonts w:ascii="Times New Roman" w:eastAsia="Calibri" w:hAnsi="Times New Roman" w:cs="Times New Roman"/>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ПО ГОСУДАРСТВЕННЫМ ПОЛНОМОЧИЯМ</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Ведется работа по воинскому учету граждан. Всего на воинском учете состоит 1196 человек военнообязанных, юношей призывного возраста - 40 чел. В ряды РА призваны 19 юношей </w:t>
      </w:r>
      <w:proofErr w:type="gramStart"/>
      <w:r w:rsidRPr="006E2238">
        <w:rPr>
          <w:rFonts w:ascii="Times New Roman" w:eastAsia="Calibri" w:hAnsi="Times New Roman" w:cs="Times New Roman"/>
          <w:sz w:val="24"/>
          <w:szCs w:val="24"/>
        </w:rPr>
        <w:t xml:space="preserve">( </w:t>
      </w:r>
      <w:proofErr w:type="gramEnd"/>
      <w:r w:rsidRPr="006E2238">
        <w:rPr>
          <w:rFonts w:ascii="Times New Roman" w:eastAsia="Calibri" w:hAnsi="Times New Roman" w:cs="Times New Roman"/>
          <w:sz w:val="24"/>
          <w:szCs w:val="24"/>
        </w:rPr>
        <w:t>в 2018 -11 чел.).  Популярность службы в вооруженных силах растет благодаря проводимой работе по патриотическому воспитанию подрастающего поколения. В 2019 год Военным комиссаром отмечена работа специалиста военно-учетного стола Рыбкиной Марии Сергеевны.</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виду отсутствия в населенных пунктах Ромашкинского поселения нотариуса, данные полномочия исполняет начальник общего сектора.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За 2019 год совершено 55 нотариальных действия, для </w:t>
      </w:r>
      <w:proofErr w:type="gramStart"/>
      <w:r w:rsidRPr="006E2238">
        <w:rPr>
          <w:rFonts w:ascii="Times New Roman" w:eastAsia="Calibri" w:hAnsi="Times New Roman" w:cs="Times New Roman"/>
          <w:sz w:val="24"/>
          <w:szCs w:val="24"/>
        </w:rPr>
        <w:t>граждан</w:t>
      </w:r>
      <w:proofErr w:type="gramEnd"/>
      <w:r w:rsidRPr="006E2238">
        <w:rPr>
          <w:rFonts w:ascii="Times New Roman" w:eastAsia="Calibri" w:hAnsi="Times New Roman" w:cs="Times New Roman"/>
          <w:sz w:val="24"/>
          <w:szCs w:val="24"/>
        </w:rPr>
        <w:t xml:space="preserve"> проживающих на территории поселения, в основном это доверенности и завещания. С 01 сентября 2019 года  завещание можно оформить только у нотариусов.</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Не все полномочия закреплены законодательно для исполнения органами местного самоуправления, однако исполняются администрацией это регистрация  по месту жительства по частному сектору, также эту услугу можно получить в МФЦ.</w:t>
      </w:r>
    </w:p>
    <w:p w:rsidR="006E2238" w:rsidRPr="006E2238" w:rsidRDefault="006E2238" w:rsidP="006E2238">
      <w:pPr>
        <w:spacing w:after="0" w:line="240" w:lineRule="auto"/>
        <w:rPr>
          <w:rFonts w:ascii="Times New Roman" w:eastAsia="Calibri" w:hAnsi="Times New Roman" w:cs="Times New Roman"/>
          <w:b/>
          <w:color w:val="ED7D31"/>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ЖИЛИЩНО-КОММУНАЛЬНОЕ ХОЗЯЙСТВО</w:t>
      </w:r>
    </w:p>
    <w:p w:rsidR="006E2238" w:rsidRPr="006E2238" w:rsidRDefault="006E2238" w:rsidP="006E2238">
      <w:pPr>
        <w:spacing w:after="0"/>
        <w:jc w:val="both"/>
        <w:rPr>
          <w:rFonts w:ascii="Times New Roman" w:eastAsia="Calibri" w:hAnsi="Times New Roman" w:cs="Times New Roman"/>
          <w:bCs/>
          <w:sz w:val="24"/>
          <w:szCs w:val="24"/>
        </w:rPr>
      </w:pPr>
      <w:r w:rsidRPr="006E2238">
        <w:rPr>
          <w:rFonts w:ascii="Times New Roman" w:eastAsia="Calibri" w:hAnsi="Times New Roman" w:cs="Times New Roman"/>
          <w:sz w:val="24"/>
          <w:szCs w:val="24"/>
        </w:rPr>
        <w:t xml:space="preserve">Запланированные на 2019 год капитальные  ремонты общего имущества многоквартирных домов </w:t>
      </w:r>
      <w:r w:rsidRPr="006E2238">
        <w:rPr>
          <w:rFonts w:ascii="Times New Roman" w:eastAsia="Calibri" w:hAnsi="Times New Roman" w:cs="Times New Roman"/>
          <w:bCs/>
          <w:sz w:val="24"/>
          <w:szCs w:val="24"/>
        </w:rPr>
        <w:t xml:space="preserve">выполнены в полном объеме это ремонт крыш домов 14 и д.15  по  ул. </w:t>
      </w:r>
      <w:proofErr w:type="gramStart"/>
      <w:r w:rsidRPr="006E2238">
        <w:rPr>
          <w:rFonts w:ascii="Times New Roman" w:eastAsia="Calibri" w:hAnsi="Times New Roman" w:cs="Times New Roman"/>
          <w:bCs/>
          <w:sz w:val="24"/>
          <w:szCs w:val="24"/>
        </w:rPr>
        <w:t>Лесная</w:t>
      </w:r>
      <w:proofErr w:type="gramEnd"/>
      <w:r w:rsidRPr="006E2238">
        <w:rPr>
          <w:rFonts w:ascii="Times New Roman" w:eastAsia="Calibri" w:hAnsi="Times New Roman" w:cs="Times New Roman"/>
          <w:bCs/>
          <w:sz w:val="24"/>
          <w:szCs w:val="24"/>
        </w:rPr>
        <w:t>, п. Суходолье. Администрацией, собственниками и управляющей компанией ведется постоянный контроль производства работ  на всех объектах.</w:t>
      </w:r>
      <w:r w:rsidRPr="006E2238">
        <w:rPr>
          <w:rFonts w:ascii="Times New Roman" w:eastAsia="Calibri" w:hAnsi="Times New Roman" w:cs="Times New Roman"/>
          <w:sz w:val="24"/>
          <w:szCs w:val="24"/>
        </w:rPr>
        <w:t xml:space="preserve"> </w:t>
      </w:r>
    </w:p>
    <w:p w:rsidR="006E2238" w:rsidRPr="006E2238" w:rsidRDefault="006E2238" w:rsidP="006E2238">
      <w:pPr>
        <w:spacing w:after="0"/>
        <w:jc w:val="both"/>
        <w:rPr>
          <w:rFonts w:ascii="Times New Roman" w:eastAsia="Calibri" w:hAnsi="Times New Roman" w:cs="Times New Roman"/>
          <w:bCs/>
          <w:sz w:val="24"/>
          <w:szCs w:val="24"/>
        </w:rPr>
      </w:pPr>
      <w:r w:rsidRPr="006E2238">
        <w:rPr>
          <w:rFonts w:ascii="Times New Roman" w:eastAsia="Calibri" w:hAnsi="Times New Roman" w:cs="Times New Roman"/>
          <w:sz w:val="24"/>
          <w:szCs w:val="24"/>
        </w:rPr>
        <w:t>К сожалению, в 2019 году собственники жилья столкнулись  с проблемой не своевременного начала и затягивания работ по капитальному ремонту кровли</w:t>
      </w:r>
      <w:r w:rsidRPr="006E2238">
        <w:rPr>
          <w:rFonts w:ascii="Times New Roman" w:eastAsia="Calibri" w:hAnsi="Times New Roman" w:cs="Times New Roman"/>
          <w:bCs/>
          <w:sz w:val="24"/>
          <w:szCs w:val="24"/>
        </w:rPr>
        <w:t xml:space="preserve"> ул. </w:t>
      </w:r>
      <w:proofErr w:type="gramStart"/>
      <w:r w:rsidRPr="006E2238">
        <w:rPr>
          <w:rFonts w:ascii="Times New Roman" w:eastAsia="Calibri" w:hAnsi="Times New Roman" w:cs="Times New Roman"/>
          <w:bCs/>
          <w:sz w:val="24"/>
          <w:szCs w:val="24"/>
        </w:rPr>
        <w:t>Лесная</w:t>
      </w:r>
      <w:proofErr w:type="gramEnd"/>
      <w:r w:rsidRPr="006E2238">
        <w:rPr>
          <w:rFonts w:ascii="Times New Roman" w:eastAsia="Calibri" w:hAnsi="Times New Roman" w:cs="Times New Roman"/>
          <w:bCs/>
          <w:sz w:val="24"/>
          <w:szCs w:val="24"/>
        </w:rPr>
        <w:t xml:space="preserve">, дом 14 и д.15  п. Суходолье, что привело к многочисленным жалобам в связи с протечками. По инициативе граждан и администрации были проведены ряд совещаний и встреч жителей с представителями подрядной организации, заказчиком и строительным контролем,  результатом которых стало оперативное выполнение ремонтных работ.  </w:t>
      </w:r>
    </w:p>
    <w:p w:rsidR="006E2238" w:rsidRPr="006E2238" w:rsidRDefault="006E2238" w:rsidP="006E2238">
      <w:pPr>
        <w:spacing w:after="0"/>
        <w:jc w:val="both"/>
        <w:rPr>
          <w:rFonts w:ascii="Times New Roman" w:eastAsia="Calibri" w:hAnsi="Times New Roman" w:cs="Times New Roman"/>
          <w:bCs/>
          <w:sz w:val="24"/>
          <w:szCs w:val="24"/>
        </w:rPr>
      </w:pPr>
      <w:r w:rsidRPr="006E2238">
        <w:rPr>
          <w:rFonts w:ascii="Times New Roman" w:eastAsia="Calibri" w:hAnsi="Times New Roman" w:cs="Times New Roman"/>
          <w:sz w:val="24"/>
          <w:szCs w:val="24"/>
        </w:rPr>
        <w:lastRenderedPageBreak/>
        <w:t xml:space="preserve">Проведены подготовительные работы по капитальному ремонту общего имущества многоквартирных домов, проведено 11 собраний собственников жилья, на которых рассмотрены сметы капитальных ремонтов. </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К </w:t>
      </w:r>
      <w:proofErr w:type="gramStart"/>
      <w:r w:rsidRPr="006E2238">
        <w:rPr>
          <w:rFonts w:ascii="Times New Roman" w:eastAsia="Calibri" w:hAnsi="Times New Roman" w:cs="Times New Roman"/>
          <w:sz w:val="24"/>
          <w:szCs w:val="24"/>
        </w:rPr>
        <w:t>сожалению</w:t>
      </w:r>
      <w:proofErr w:type="gramEnd"/>
      <w:r w:rsidRPr="006E2238">
        <w:rPr>
          <w:rFonts w:ascii="Times New Roman" w:eastAsia="Calibri" w:hAnsi="Times New Roman" w:cs="Times New Roman"/>
          <w:sz w:val="24"/>
          <w:szCs w:val="24"/>
        </w:rPr>
        <w:t xml:space="preserve"> отмечается низкая посещаемость собственников жилья на собраниях, зачастую даже нет возможности провести собрание из за отсутствия кворума.</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2019 году проведены </w:t>
      </w:r>
      <w:proofErr w:type="spellStart"/>
      <w:r w:rsidRPr="006E2238">
        <w:rPr>
          <w:rFonts w:ascii="Times New Roman" w:eastAsia="Calibri" w:hAnsi="Times New Roman" w:cs="Times New Roman"/>
          <w:sz w:val="24"/>
          <w:szCs w:val="24"/>
        </w:rPr>
        <w:t>предпроектные</w:t>
      </w:r>
      <w:proofErr w:type="spellEnd"/>
      <w:r w:rsidRPr="006E2238">
        <w:rPr>
          <w:rFonts w:ascii="Times New Roman" w:eastAsia="Calibri" w:hAnsi="Times New Roman" w:cs="Times New Roman"/>
          <w:sz w:val="24"/>
          <w:szCs w:val="24"/>
        </w:rPr>
        <w:t xml:space="preserve"> работы по ремонту крыши и инженерных систем МКД п. Суходолье ул. </w:t>
      </w:r>
      <w:proofErr w:type="gramStart"/>
      <w:r w:rsidRPr="006E2238">
        <w:rPr>
          <w:rFonts w:ascii="Times New Roman" w:eastAsia="Calibri" w:hAnsi="Times New Roman" w:cs="Times New Roman"/>
          <w:sz w:val="24"/>
          <w:szCs w:val="24"/>
        </w:rPr>
        <w:t>Центральная</w:t>
      </w:r>
      <w:proofErr w:type="gramEnd"/>
      <w:r w:rsidRPr="006E2238">
        <w:rPr>
          <w:rFonts w:ascii="Times New Roman" w:eastAsia="Calibri" w:hAnsi="Times New Roman" w:cs="Times New Roman"/>
          <w:sz w:val="24"/>
          <w:szCs w:val="24"/>
        </w:rPr>
        <w:t xml:space="preserve"> д.4, а в 2020 году начнется капитальный ремонт. </w:t>
      </w:r>
    </w:p>
    <w:p w:rsidR="006E2238" w:rsidRPr="006E2238" w:rsidRDefault="006E2238" w:rsidP="006E2238">
      <w:pPr>
        <w:spacing w:after="0"/>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В рамках решения вопросов предупреждения чрезвычайных ситуаций в отопительном периоде 2019-2020 года системы теплоснабжения -  проведены следующие работы:</w:t>
      </w:r>
    </w:p>
    <w:p w:rsidR="006E2238" w:rsidRPr="006E2238" w:rsidRDefault="006E2238" w:rsidP="006E2238">
      <w:pPr>
        <w:spacing w:after="0"/>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подготовка котельных и тепловых сетей к отопительному периоду.</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произведен капитальный ремонт </w:t>
      </w:r>
      <w:proofErr w:type="spellStart"/>
      <w:r w:rsidRPr="006E2238">
        <w:rPr>
          <w:rFonts w:ascii="Times New Roman" w:eastAsia="Calibri" w:hAnsi="Times New Roman" w:cs="Times New Roman"/>
          <w:sz w:val="24"/>
          <w:szCs w:val="24"/>
        </w:rPr>
        <w:t>притопка</w:t>
      </w:r>
      <w:proofErr w:type="spellEnd"/>
      <w:r w:rsidRPr="006E2238">
        <w:rPr>
          <w:rFonts w:ascii="Times New Roman" w:eastAsia="Calibri" w:hAnsi="Times New Roman" w:cs="Times New Roman"/>
          <w:sz w:val="24"/>
          <w:szCs w:val="24"/>
        </w:rPr>
        <w:t xml:space="preserve"> котла в котельной пос. Суходолье.</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произведена замена котла  котельной пос. Ромашки на общую сумму  4 612 266 рублей выделенной из резервного фонда Правительства ЛО.</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произведена замена шнека топливоподачи и замена цепи транспортера подачи топлива котельной </w:t>
      </w:r>
      <w:proofErr w:type="spellStart"/>
      <w:r w:rsidRPr="006E2238">
        <w:rPr>
          <w:rFonts w:ascii="Times New Roman" w:eastAsia="Calibri" w:hAnsi="Times New Roman" w:cs="Times New Roman"/>
          <w:sz w:val="24"/>
          <w:szCs w:val="24"/>
        </w:rPr>
        <w:t>п</w:t>
      </w:r>
      <w:proofErr w:type="gramStart"/>
      <w:r w:rsidRPr="006E2238">
        <w:rPr>
          <w:rFonts w:ascii="Times New Roman" w:eastAsia="Calibri" w:hAnsi="Times New Roman" w:cs="Times New Roman"/>
          <w:sz w:val="24"/>
          <w:szCs w:val="24"/>
        </w:rPr>
        <w:t>.С</w:t>
      </w:r>
      <w:proofErr w:type="gramEnd"/>
      <w:r w:rsidRPr="006E2238">
        <w:rPr>
          <w:rFonts w:ascii="Times New Roman" w:eastAsia="Calibri" w:hAnsi="Times New Roman" w:cs="Times New Roman"/>
          <w:sz w:val="24"/>
          <w:szCs w:val="24"/>
        </w:rPr>
        <w:t>уходолье</w:t>
      </w:r>
      <w:proofErr w:type="spellEnd"/>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устранена авария на  тепловых сетях от тепловой камеры до здания ДК </w:t>
      </w:r>
      <w:proofErr w:type="spellStart"/>
      <w:r w:rsidRPr="006E2238">
        <w:rPr>
          <w:rFonts w:ascii="Times New Roman" w:eastAsia="Calibri" w:hAnsi="Times New Roman" w:cs="Times New Roman"/>
          <w:sz w:val="24"/>
          <w:szCs w:val="24"/>
        </w:rPr>
        <w:t>п</w:t>
      </w:r>
      <w:proofErr w:type="gramStart"/>
      <w:r w:rsidRPr="006E2238">
        <w:rPr>
          <w:rFonts w:ascii="Times New Roman" w:eastAsia="Calibri" w:hAnsi="Times New Roman" w:cs="Times New Roman"/>
          <w:sz w:val="24"/>
          <w:szCs w:val="24"/>
        </w:rPr>
        <w:t>.Р</w:t>
      </w:r>
      <w:proofErr w:type="gramEnd"/>
      <w:r w:rsidRPr="006E2238">
        <w:rPr>
          <w:rFonts w:ascii="Times New Roman" w:eastAsia="Calibri" w:hAnsi="Times New Roman" w:cs="Times New Roman"/>
          <w:sz w:val="24"/>
          <w:szCs w:val="24"/>
        </w:rPr>
        <w:t>омашки</w:t>
      </w:r>
      <w:proofErr w:type="spellEnd"/>
      <w:r w:rsidRPr="006E2238">
        <w:rPr>
          <w:rFonts w:ascii="Times New Roman" w:eastAsia="Calibri" w:hAnsi="Times New Roman" w:cs="Times New Roman"/>
          <w:sz w:val="24"/>
          <w:szCs w:val="24"/>
        </w:rPr>
        <w:t>.</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установлен новый  колун дров в котельной </w:t>
      </w:r>
      <w:proofErr w:type="spellStart"/>
      <w:r w:rsidRPr="006E2238">
        <w:rPr>
          <w:rFonts w:ascii="Times New Roman" w:eastAsia="Calibri" w:hAnsi="Times New Roman" w:cs="Times New Roman"/>
          <w:sz w:val="24"/>
          <w:szCs w:val="24"/>
        </w:rPr>
        <w:t>п</w:t>
      </w:r>
      <w:proofErr w:type="gramStart"/>
      <w:r w:rsidRPr="006E2238">
        <w:rPr>
          <w:rFonts w:ascii="Times New Roman" w:eastAsia="Calibri" w:hAnsi="Times New Roman" w:cs="Times New Roman"/>
          <w:sz w:val="24"/>
          <w:szCs w:val="24"/>
        </w:rPr>
        <w:t>.П</w:t>
      </w:r>
      <w:proofErr w:type="gramEnd"/>
      <w:r w:rsidRPr="006E2238">
        <w:rPr>
          <w:rFonts w:ascii="Times New Roman" w:eastAsia="Calibri" w:hAnsi="Times New Roman" w:cs="Times New Roman"/>
          <w:sz w:val="24"/>
          <w:szCs w:val="24"/>
        </w:rPr>
        <w:t>онтонное</w:t>
      </w:r>
      <w:proofErr w:type="spellEnd"/>
      <w:r w:rsidRPr="006E2238">
        <w:rPr>
          <w:rFonts w:ascii="Times New Roman" w:eastAsia="Calibri" w:hAnsi="Times New Roman" w:cs="Times New Roman"/>
          <w:sz w:val="24"/>
          <w:szCs w:val="24"/>
        </w:rPr>
        <w:t xml:space="preserve">. </w:t>
      </w:r>
    </w:p>
    <w:p w:rsidR="006E2238" w:rsidRPr="006E2238" w:rsidRDefault="006E2238" w:rsidP="006E2238">
      <w:pPr>
        <w:spacing w:after="0" w:line="240" w:lineRule="auto"/>
        <w:jc w:val="both"/>
        <w:rPr>
          <w:rFonts w:ascii="Times New Roman" w:eastAsia="Calibri" w:hAnsi="Times New Roman" w:cs="Times New Roman"/>
          <w:i/>
          <w:sz w:val="24"/>
          <w:szCs w:val="24"/>
        </w:rPr>
      </w:pPr>
      <w:r w:rsidRPr="006E2238">
        <w:rPr>
          <w:rFonts w:ascii="Times New Roman" w:eastAsia="Calibri" w:hAnsi="Times New Roman" w:cs="Times New Roman"/>
          <w:sz w:val="24"/>
          <w:szCs w:val="24"/>
        </w:rPr>
        <w:t xml:space="preserve">При подготовке объектов к отопительному сезону были проведены заседания Межведомственной комиссии, на которых рассматривались вопросы подготовки объектов к отопительному периоду. Теплоснабжающие организации и управляющие компании в установленные сроки получили паспорта готовности объектов к отопительному периоду. </w:t>
      </w:r>
      <w:r w:rsidRPr="006E2238">
        <w:rPr>
          <w:rFonts w:ascii="Times New Roman" w:eastAsia="Calibri" w:hAnsi="Times New Roman" w:cs="Times New Roman"/>
          <w:i/>
          <w:sz w:val="24"/>
          <w:szCs w:val="24"/>
        </w:rPr>
        <w:t xml:space="preserve"> Особенно хочется отметить работу п. </w:t>
      </w:r>
      <w:proofErr w:type="gramStart"/>
      <w:r w:rsidRPr="006E2238">
        <w:rPr>
          <w:rFonts w:ascii="Times New Roman" w:eastAsia="Calibri" w:hAnsi="Times New Roman" w:cs="Times New Roman"/>
          <w:i/>
          <w:sz w:val="24"/>
          <w:szCs w:val="24"/>
        </w:rPr>
        <w:t>Саперное</w:t>
      </w:r>
      <w:proofErr w:type="gramEnd"/>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2019 год администрация Ромашкинского сельского поселения подготовила и направила </w:t>
      </w:r>
      <w:proofErr w:type="gramStart"/>
      <w:r w:rsidRPr="006E2238">
        <w:rPr>
          <w:rFonts w:ascii="Times New Roman" w:eastAsia="Calibri" w:hAnsi="Times New Roman" w:cs="Times New Roman"/>
          <w:sz w:val="24"/>
          <w:szCs w:val="24"/>
        </w:rPr>
        <w:t>в Правительство Ленинградской области пакет документов для участия в конкурсе по отбору муниципальных образований на выделение</w:t>
      </w:r>
      <w:proofErr w:type="gramEnd"/>
      <w:r w:rsidRPr="006E2238">
        <w:rPr>
          <w:rFonts w:ascii="Times New Roman" w:eastAsia="Calibri" w:hAnsi="Times New Roman" w:cs="Times New Roman"/>
          <w:sz w:val="24"/>
          <w:szCs w:val="24"/>
        </w:rPr>
        <w:t xml:space="preserve"> субсидий в рамках региональной  программы «Энергосбережение и </w:t>
      </w:r>
      <w:proofErr w:type="spellStart"/>
      <w:r w:rsidRPr="006E2238">
        <w:rPr>
          <w:rFonts w:ascii="Times New Roman" w:eastAsia="Calibri" w:hAnsi="Times New Roman" w:cs="Times New Roman"/>
          <w:sz w:val="24"/>
          <w:szCs w:val="24"/>
        </w:rPr>
        <w:t>энергоэффективность</w:t>
      </w:r>
      <w:proofErr w:type="spellEnd"/>
      <w:r w:rsidRPr="006E2238">
        <w:rPr>
          <w:rFonts w:ascii="Times New Roman" w:eastAsia="Calibri" w:hAnsi="Times New Roman" w:cs="Times New Roman"/>
          <w:sz w:val="24"/>
          <w:szCs w:val="24"/>
        </w:rPr>
        <w:t xml:space="preserve"> ЛО».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Проводится планомерная работа по замене светильников уличного освещения от светильников с ртутными лампами </w:t>
      </w:r>
      <w:proofErr w:type="gramStart"/>
      <w:r w:rsidRPr="006E2238">
        <w:rPr>
          <w:rFonts w:ascii="Times New Roman" w:eastAsia="Calibri" w:hAnsi="Times New Roman" w:cs="Times New Roman"/>
          <w:sz w:val="24"/>
          <w:szCs w:val="24"/>
        </w:rPr>
        <w:t>на</w:t>
      </w:r>
      <w:proofErr w:type="gramEnd"/>
      <w:r w:rsidRPr="006E2238">
        <w:rPr>
          <w:rFonts w:ascii="Times New Roman" w:eastAsia="Calibri" w:hAnsi="Times New Roman" w:cs="Times New Roman"/>
          <w:sz w:val="24"/>
          <w:szCs w:val="24"/>
        </w:rPr>
        <w:t xml:space="preserve"> светодиодные. В 2019 году заменено и вновь установлено более 50 светильников.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Произведен ремонт парилки бани в пос. Ромашки.  </w:t>
      </w:r>
    </w:p>
    <w:p w:rsidR="006E2238" w:rsidRPr="006E2238" w:rsidRDefault="006E2238" w:rsidP="006E2238">
      <w:pPr>
        <w:spacing w:after="0" w:line="240" w:lineRule="auto"/>
        <w:jc w:val="both"/>
        <w:rPr>
          <w:rFonts w:ascii="Times New Roman" w:eastAsia="Calibri" w:hAnsi="Times New Roman" w:cs="Times New Roman"/>
          <w:color w:val="4F81BD"/>
          <w:sz w:val="24"/>
          <w:szCs w:val="24"/>
        </w:rPr>
      </w:pPr>
    </w:p>
    <w:p w:rsidR="006E2238" w:rsidRPr="006E2238" w:rsidRDefault="006E2238" w:rsidP="006E2238">
      <w:pPr>
        <w:spacing w:after="0" w:line="240" w:lineRule="auto"/>
        <w:jc w:val="center"/>
        <w:rPr>
          <w:rFonts w:ascii="Times New Roman" w:eastAsia="Calibri" w:hAnsi="Times New Roman" w:cs="Times New Roman"/>
          <w:b/>
          <w:color w:val="000000"/>
          <w:sz w:val="24"/>
          <w:szCs w:val="24"/>
        </w:rPr>
      </w:pPr>
      <w:r w:rsidRPr="006E2238">
        <w:rPr>
          <w:rFonts w:ascii="Times New Roman" w:eastAsia="Calibri" w:hAnsi="Times New Roman" w:cs="Times New Roman"/>
          <w:b/>
          <w:color w:val="000000"/>
          <w:sz w:val="24"/>
          <w:szCs w:val="24"/>
        </w:rPr>
        <w:t xml:space="preserve">АВАРИЙНЫЕ ДОМА  пос. НОВАЯ ДЕРЕВНЯ </w:t>
      </w:r>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Арбитражным судом города Санкт-Петербурга и Ленинградской области 24 апреля 2018 года было принято решение об обязании администрации МО Ромашкинское сельское поселение принять в муниципальную собственность 2 многоквартирных дома расположенных по адресу </w:t>
      </w:r>
      <w:proofErr w:type="spellStart"/>
      <w:r w:rsidRPr="006E2238">
        <w:rPr>
          <w:rFonts w:ascii="Times New Roman" w:eastAsia="Calibri" w:hAnsi="Times New Roman" w:cs="Times New Roman"/>
          <w:iCs/>
          <w:sz w:val="24"/>
          <w:szCs w:val="24"/>
        </w:rPr>
        <w:t>п</w:t>
      </w:r>
      <w:proofErr w:type="gramStart"/>
      <w:r w:rsidRPr="006E2238">
        <w:rPr>
          <w:rFonts w:ascii="Times New Roman" w:eastAsia="Calibri" w:hAnsi="Times New Roman" w:cs="Times New Roman"/>
          <w:iCs/>
          <w:sz w:val="24"/>
          <w:szCs w:val="24"/>
        </w:rPr>
        <w:t>.Н</w:t>
      </w:r>
      <w:proofErr w:type="gramEnd"/>
      <w:r w:rsidRPr="006E2238">
        <w:rPr>
          <w:rFonts w:ascii="Times New Roman" w:eastAsia="Calibri" w:hAnsi="Times New Roman" w:cs="Times New Roman"/>
          <w:iCs/>
          <w:sz w:val="24"/>
          <w:szCs w:val="24"/>
        </w:rPr>
        <w:t>овая</w:t>
      </w:r>
      <w:proofErr w:type="spellEnd"/>
      <w:r w:rsidRPr="006E2238">
        <w:rPr>
          <w:rFonts w:ascii="Times New Roman" w:eastAsia="Calibri" w:hAnsi="Times New Roman" w:cs="Times New Roman"/>
          <w:iCs/>
          <w:sz w:val="24"/>
          <w:szCs w:val="24"/>
        </w:rPr>
        <w:t xml:space="preserve"> Деревня </w:t>
      </w:r>
      <w:proofErr w:type="spellStart"/>
      <w:r w:rsidRPr="006E2238">
        <w:rPr>
          <w:rFonts w:ascii="Times New Roman" w:eastAsia="Calibri" w:hAnsi="Times New Roman" w:cs="Times New Roman"/>
          <w:iCs/>
          <w:sz w:val="24"/>
          <w:szCs w:val="24"/>
        </w:rPr>
        <w:t>ул.Сосновая</w:t>
      </w:r>
      <w:proofErr w:type="spellEnd"/>
      <w:r w:rsidRPr="006E2238">
        <w:rPr>
          <w:rFonts w:ascii="Times New Roman" w:eastAsia="Calibri" w:hAnsi="Times New Roman" w:cs="Times New Roman"/>
          <w:iCs/>
          <w:sz w:val="24"/>
          <w:szCs w:val="24"/>
        </w:rPr>
        <w:t xml:space="preserve"> д.34 и д.36. В связи с тем, что МКД находятся в аварийном состоянии, администрацией было принято решение за счет собственных сре</w:t>
      </w:r>
      <w:proofErr w:type="gramStart"/>
      <w:r w:rsidRPr="006E2238">
        <w:rPr>
          <w:rFonts w:ascii="Times New Roman" w:eastAsia="Calibri" w:hAnsi="Times New Roman" w:cs="Times New Roman"/>
          <w:iCs/>
          <w:sz w:val="24"/>
          <w:szCs w:val="24"/>
        </w:rPr>
        <w:t>дств пр</w:t>
      </w:r>
      <w:proofErr w:type="gramEnd"/>
      <w:r w:rsidRPr="006E2238">
        <w:rPr>
          <w:rFonts w:ascii="Times New Roman" w:eastAsia="Calibri" w:hAnsi="Times New Roman" w:cs="Times New Roman"/>
          <w:iCs/>
          <w:sz w:val="24"/>
          <w:szCs w:val="24"/>
        </w:rPr>
        <w:t xml:space="preserve">овести обследование МКД и вынести заключение об их состоянии. В августе 2019 года межведомственной комиссией при визуальном осмотре  на основании заключения специализированной организацией  результатов обследования строительных конструкций были изданы  Постановления администрации о признании МКД, расположенных в </w:t>
      </w:r>
      <w:proofErr w:type="spellStart"/>
      <w:r w:rsidRPr="006E2238">
        <w:rPr>
          <w:rFonts w:ascii="Times New Roman" w:eastAsia="Calibri" w:hAnsi="Times New Roman" w:cs="Times New Roman"/>
          <w:iCs/>
          <w:sz w:val="24"/>
          <w:szCs w:val="24"/>
        </w:rPr>
        <w:t>п</w:t>
      </w:r>
      <w:proofErr w:type="gramStart"/>
      <w:r w:rsidRPr="006E2238">
        <w:rPr>
          <w:rFonts w:ascii="Times New Roman" w:eastAsia="Calibri" w:hAnsi="Times New Roman" w:cs="Times New Roman"/>
          <w:iCs/>
          <w:sz w:val="24"/>
          <w:szCs w:val="24"/>
        </w:rPr>
        <w:t>.Н</w:t>
      </w:r>
      <w:proofErr w:type="gramEnd"/>
      <w:r w:rsidRPr="006E2238">
        <w:rPr>
          <w:rFonts w:ascii="Times New Roman" w:eastAsia="Calibri" w:hAnsi="Times New Roman" w:cs="Times New Roman"/>
          <w:iCs/>
          <w:sz w:val="24"/>
          <w:szCs w:val="24"/>
        </w:rPr>
        <w:t>овая</w:t>
      </w:r>
      <w:proofErr w:type="spellEnd"/>
      <w:r w:rsidRPr="006E2238">
        <w:rPr>
          <w:rFonts w:ascii="Times New Roman" w:eastAsia="Calibri" w:hAnsi="Times New Roman" w:cs="Times New Roman"/>
          <w:iCs/>
          <w:sz w:val="24"/>
          <w:szCs w:val="24"/>
        </w:rPr>
        <w:t xml:space="preserve"> Деревня </w:t>
      </w:r>
      <w:proofErr w:type="spellStart"/>
      <w:r w:rsidRPr="006E2238">
        <w:rPr>
          <w:rFonts w:ascii="Times New Roman" w:eastAsia="Calibri" w:hAnsi="Times New Roman" w:cs="Times New Roman"/>
          <w:iCs/>
          <w:sz w:val="24"/>
          <w:szCs w:val="24"/>
        </w:rPr>
        <w:t>ул.Сосновая</w:t>
      </w:r>
      <w:proofErr w:type="spellEnd"/>
      <w:r w:rsidRPr="006E2238">
        <w:rPr>
          <w:rFonts w:ascii="Times New Roman" w:eastAsia="Calibri" w:hAnsi="Times New Roman" w:cs="Times New Roman"/>
          <w:iCs/>
          <w:sz w:val="24"/>
          <w:szCs w:val="24"/>
        </w:rPr>
        <w:t xml:space="preserve"> д.34 и д.36 аварийными и подлежащими сносу. Все необходимые документы подготовлены и направлены в профильные комитеты Правительства Ленинградской области для включения в региональную программу по расселению аварийного и ветхого жилья в Ленинградской области. </w:t>
      </w:r>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В 2019 году по инициативе администрации достигнуто соглашение с ООО «НЖС» на управление аварийных МКД в </w:t>
      </w:r>
      <w:proofErr w:type="spellStart"/>
      <w:r w:rsidRPr="006E2238">
        <w:rPr>
          <w:rFonts w:ascii="Times New Roman" w:eastAsia="Calibri" w:hAnsi="Times New Roman" w:cs="Times New Roman"/>
          <w:iCs/>
          <w:sz w:val="24"/>
          <w:szCs w:val="24"/>
        </w:rPr>
        <w:t>п</w:t>
      </w:r>
      <w:proofErr w:type="gramStart"/>
      <w:r w:rsidRPr="006E2238">
        <w:rPr>
          <w:rFonts w:ascii="Times New Roman" w:eastAsia="Calibri" w:hAnsi="Times New Roman" w:cs="Times New Roman"/>
          <w:iCs/>
          <w:sz w:val="24"/>
          <w:szCs w:val="24"/>
        </w:rPr>
        <w:t>.Н</w:t>
      </w:r>
      <w:proofErr w:type="gramEnd"/>
      <w:r w:rsidRPr="006E2238">
        <w:rPr>
          <w:rFonts w:ascii="Times New Roman" w:eastAsia="Calibri" w:hAnsi="Times New Roman" w:cs="Times New Roman"/>
          <w:iCs/>
          <w:sz w:val="24"/>
          <w:szCs w:val="24"/>
        </w:rPr>
        <w:t>овая</w:t>
      </w:r>
      <w:proofErr w:type="spellEnd"/>
      <w:r w:rsidRPr="006E2238">
        <w:rPr>
          <w:rFonts w:ascii="Times New Roman" w:eastAsia="Calibri" w:hAnsi="Times New Roman" w:cs="Times New Roman"/>
          <w:iCs/>
          <w:sz w:val="24"/>
          <w:szCs w:val="24"/>
        </w:rPr>
        <w:t xml:space="preserve"> Деревня до момента окончания расселения этих домов. </w:t>
      </w:r>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lastRenderedPageBreak/>
        <w:t xml:space="preserve">По инициативе собственников жилья в </w:t>
      </w:r>
      <w:proofErr w:type="spellStart"/>
      <w:r w:rsidRPr="006E2238">
        <w:rPr>
          <w:rFonts w:ascii="Times New Roman" w:eastAsia="Calibri" w:hAnsi="Times New Roman" w:cs="Times New Roman"/>
          <w:iCs/>
          <w:sz w:val="24"/>
          <w:szCs w:val="24"/>
        </w:rPr>
        <w:t>п</w:t>
      </w:r>
      <w:proofErr w:type="gramStart"/>
      <w:r w:rsidRPr="006E2238">
        <w:rPr>
          <w:rFonts w:ascii="Times New Roman" w:eastAsia="Calibri" w:hAnsi="Times New Roman" w:cs="Times New Roman"/>
          <w:iCs/>
          <w:sz w:val="24"/>
          <w:szCs w:val="24"/>
        </w:rPr>
        <w:t>.Л</w:t>
      </w:r>
      <w:proofErr w:type="gramEnd"/>
      <w:r w:rsidRPr="006E2238">
        <w:rPr>
          <w:rFonts w:ascii="Times New Roman" w:eastAsia="Calibri" w:hAnsi="Times New Roman" w:cs="Times New Roman"/>
          <w:iCs/>
          <w:sz w:val="24"/>
          <w:szCs w:val="24"/>
        </w:rPr>
        <w:t>осево</w:t>
      </w:r>
      <w:proofErr w:type="spellEnd"/>
      <w:r w:rsidRPr="006E2238">
        <w:rPr>
          <w:rFonts w:ascii="Times New Roman" w:eastAsia="Calibri" w:hAnsi="Times New Roman" w:cs="Times New Roman"/>
          <w:iCs/>
          <w:sz w:val="24"/>
          <w:szCs w:val="24"/>
        </w:rPr>
        <w:t>, где ранее управлением МКД занималось ТСЖ «Вектор» начала работу ООО «</w:t>
      </w:r>
      <w:proofErr w:type="spellStart"/>
      <w:r w:rsidRPr="006E2238">
        <w:rPr>
          <w:rFonts w:ascii="Times New Roman" w:eastAsia="Calibri" w:hAnsi="Times New Roman" w:cs="Times New Roman"/>
          <w:iCs/>
          <w:sz w:val="24"/>
          <w:szCs w:val="24"/>
        </w:rPr>
        <w:t>НеваЖилСервис</w:t>
      </w:r>
      <w:proofErr w:type="spellEnd"/>
      <w:r w:rsidRPr="006E2238">
        <w:rPr>
          <w:rFonts w:ascii="Times New Roman" w:eastAsia="Calibri" w:hAnsi="Times New Roman" w:cs="Times New Roman"/>
          <w:iCs/>
          <w:sz w:val="24"/>
          <w:szCs w:val="24"/>
        </w:rPr>
        <w:t>».</w:t>
      </w:r>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В конце октября 2019 года в адрес администрации МО Ромашкинское сельское поселение  руководителем ОП «Северо-Западное» ООО ГУЖФ направлено уведомление о том, что 27.09.2019 года вступило в законную силу Решение арбитражного суда </w:t>
      </w:r>
      <w:proofErr w:type="spellStart"/>
      <w:r w:rsidRPr="006E2238">
        <w:rPr>
          <w:rFonts w:ascii="Times New Roman" w:eastAsia="Calibri" w:hAnsi="Times New Roman" w:cs="Times New Roman"/>
          <w:iCs/>
          <w:sz w:val="24"/>
          <w:szCs w:val="24"/>
        </w:rPr>
        <w:t>г</w:t>
      </w:r>
      <w:proofErr w:type="gramStart"/>
      <w:r w:rsidRPr="006E2238">
        <w:rPr>
          <w:rFonts w:ascii="Times New Roman" w:eastAsia="Calibri" w:hAnsi="Times New Roman" w:cs="Times New Roman"/>
          <w:iCs/>
          <w:sz w:val="24"/>
          <w:szCs w:val="24"/>
        </w:rPr>
        <w:t>.М</w:t>
      </w:r>
      <w:proofErr w:type="gramEnd"/>
      <w:r w:rsidRPr="006E2238">
        <w:rPr>
          <w:rFonts w:ascii="Times New Roman" w:eastAsia="Calibri" w:hAnsi="Times New Roman" w:cs="Times New Roman"/>
          <w:iCs/>
          <w:sz w:val="24"/>
          <w:szCs w:val="24"/>
        </w:rPr>
        <w:t>осквы</w:t>
      </w:r>
      <w:proofErr w:type="spellEnd"/>
      <w:r w:rsidRPr="006E2238">
        <w:rPr>
          <w:rFonts w:ascii="Times New Roman" w:eastAsia="Calibri" w:hAnsi="Times New Roman" w:cs="Times New Roman"/>
          <w:iCs/>
          <w:sz w:val="24"/>
          <w:szCs w:val="24"/>
        </w:rPr>
        <w:t xml:space="preserve"> Общество признано несостоятельным (банкротом). </w:t>
      </w:r>
      <w:proofErr w:type="gramStart"/>
      <w:r w:rsidRPr="006E2238">
        <w:rPr>
          <w:rFonts w:ascii="Times New Roman" w:eastAsia="Calibri" w:hAnsi="Times New Roman" w:cs="Times New Roman"/>
          <w:iCs/>
          <w:sz w:val="24"/>
          <w:szCs w:val="24"/>
        </w:rPr>
        <w:t xml:space="preserve">Вследствие чего, администрация Ромашкинского сельского поселения  в целях выполнения требований Постановления  Правительства РФ №1616 от 21.12.2018 года </w:t>
      </w:r>
      <w:r w:rsidRPr="006E2238">
        <w:rPr>
          <w:rFonts w:ascii="Times New Roman" w:eastAsia="Calibri" w:hAnsi="Times New Roman" w:cs="Times New Roman"/>
          <w:i/>
          <w:iCs/>
          <w:sz w:val="24"/>
          <w:szCs w:val="24"/>
        </w:rPr>
        <w:t>«Об утверждении правил определения управляющей организации для управления МКД, в отношении которого собственниками помещений  в МКД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Pr="006E2238">
        <w:rPr>
          <w:rFonts w:ascii="Times New Roman" w:eastAsia="Calibri" w:hAnsi="Times New Roman" w:cs="Times New Roman"/>
          <w:iCs/>
          <w:sz w:val="24"/>
          <w:szCs w:val="24"/>
        </w:rPr>
        <w:t xml:space="preserve"> издала</w:t>
      </w:r>
      <w:proofErr w:type="gramEnd"/>
      <w:r w:rsidRPr="006E2238">
        <w:rPr>
          <w:rFonts w:ascii="Times New Roman" w:eastAsia="Calibri" w:hAnsi="Times New Roman" w:cs="Times New Roman"/>
          <w:iCs/>
          <w:sz w:val="24"/>
          <w:szCs w:val="24"/>
        </w:rPr>
        <w:t xml:space="preserve"> Постановление администрации Ромашкинское сельское поселение №338 от 26 ноября 2019 года «О назначении временной управляющей организации для оказания услуг по содержанию и ремонту общего имущества в МКД п. Саперное». </w:t>
      </w:r>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16.01.2020 года от Комитета государственного жилищного надзора и контроля Ленинградской области поступило уведомление о том, что на основании Распоряжения Комитета №1 от 10.01.2020 года прекращено действие лицензии на осуществление предпринимательской деятельности по управлению МКД предоставленной ООО «ГУЖФ». </w:t>
      </w:r>
      <w:proofErr w:type="gramStart"/>
      <w:r w:rsidRPr="006E2238">
        <w:rPr>
          <w:rFonts w:ascii="Times New Roman" w:eastAsia="Calibri" w:hAnsi="Times New Roman" w:cs="Times New Roman"/>
          <w:iCs/>
          <w:sz w:val="24"/>
          <w:szCs w:val="24"/>
        </w:rPr>
        <w:t>Но</w:t>
      </w:r>
      <w:proofErr w:type="gramEnd"/>
      <w:r w:rsidRPr="006E2238">
        <w:rPr>
          <w:rFonts w:ascii="Times New Roman" w:eastAsia="Calibri" w:hAnsi="Times New Roman" w:cs="Times New Roman"/>
          <w:iCs/>
          <w:sz w:val="24"/>
          <w:szCs w:val="24"/>
        </w:rPr>
        <w:t xml:space="preserve"> несмотря на сложившуюся ситуацию в копании, с руководством участка есть взаимопонимание и так называемая обратная связь.  </w:t>
      </w:r>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На данный момент ООО «ГУЖФ» необходимо передать назначенной временной управляющей организац</w:t>
      </w:r>
      <w:proofErr w:type="gramStart"/>
      <w:r w:rsidRPr="006E2238">
        <w:rPr>
          <w:rFonts w:ascii="Times New Roman" w:eastAsia="Calibri" w:hAnsi="Times New Roman" w:cs="Times New Roman"/>
          <w:iCs/>
          <w:sz w:val="24"/>
          <w:szCs w:val="24"/>
        </w:rPr>
        <w:t>ии ООО</w:t>
      </w:r>
      <w:proofErr w:type="gramEnd"/>
      <w:r w:rsidRPr="006E2238">
        <w:rPr>
          <w:rFonts w:ascii="Times New Roman" w:eastAsia="Calibri" w:hAnsi="Times New Roman" w:cs="Times New Roman"/>
          <w:iCs/>
          <w:sz w:val="24"/>
          <w:szCs w:val="24"/>
        </w:rPr>
        <w:t xml:space="preserve"> «НЖС» все необходимые документы и имущество.</w:t>
      </w:r>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На территории Ромашкинского сельского поселения управление МКД осуществляют следующие управляющие организации:</w:t>
      </w:r>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 ООО «ВЕРИС»  </w:t>
      </w:r>
      <w:proofErr w:type="spellStart"/>
      <w:r w:rsidRPr="006E2238">
        <w:rPr>
          <w:rFonts w:ascii="Times New Roman" w:eastAsia="Calibri" w:hAnsi="Times New Roman" w:cs="Times New Roman"/>
          <w:iCs/>
          <w:sz w:val="24"/>
          <w:szCs w:val="24"/>
        </w:rPr>
        <w:t>п</w:t>
      </w:r>
      <w:proofErr w:type="gramStart"/>
      <w:r w:rsidRPr="006E2238">
        <w:rPr>
          <w:rFonts w:ascii="Times New Roman" w:eastAsia="Calibri" w:hAnsi="Times New Roman" w:cs="Times New Roman"/>
          <w:iCs/>
          <w:sz w:val="24"/>
          <w:szCs w:val="24"/>
        </w:rPr>
        <w:t>.Р</w:t>
      </w:r>
      <w:proofErr w:type="gramEnd"/>
      <w:r w:rsidRPr="006E2238">
        <w:rPr>
          <w:rFonts w:ascii="Times New Roman" w:eastAsia="Calibri" w:hAnsi="Times New Roman" w:cs="Times New Roman"/>
          <w:iCs/>
          <w:sz w:val="24"/>
          <w:szCs w:val="24"/>
        </w:rPr>
        <w:t>омашки</w:t>
      </w:r>
      <w:proofErr w:type="spellEnd"/>
      <w:r w:rsidRPr="006E2238">
        <w:rPr>
          <w:rFonts w:ascii="Times New Roman" w:eastAsia="Calibri" w:hAnsi="Times New Roman" w:cs="Times New Roman"/>
          <w:iCs/>
          <w:sz w:val="24"/>
          <w:szCs w:val="24"/>
        </w:rPr>
        <w:t xml:space="preserve">, </w:t>
      </w:r>
      <w:proofErr w:type="spellStart"/>
      <w:r w:rsidRPr="006E2238">
        <w:rPr>
          <w:rFonts w:ascii="Times New Roman" w:eastAsia="Calibri" w:hAnsi="Times New Roman" w:cs="Times New Roman"/>
          <w:iCs/>
          <w:sz w:val="24"/>
          <w:szCs w:val="24"/>
        </w:rPr>
        <w:t>п.Суходолье</w:t>
      </w:r>
      <w:proofErr w:type="spellEnd"/>
      <w:r w:rsidRPr="006E2238">
        <w:rPr>
          <w:rFonts w:ascii="Times New Roman" w:eastAsia="Calibri" w:hAnsi="Times New Roman" w:cs="Times New Roman"/>
          <w:iCs/>
          <w:sz w:val="24"/>
          <w:szCs w:val="24"/>
        </w:rPr>
        <w:t xml:space="preserve">, </w:t>
      </w:r>
      <w:proofErr w:type="spellStart"/>
      <w:r w:rsidRPr="006E2238">
        <w:rPr>
          <w:rFonts w:ascii="Times New Roman" w:eastAsia="Calibri" w:hAnsi="Times New Roman" w:cs="Times New Roman"/>
          <w:iCs/>
          <w:sz w:val="24"/>
          <w:szCs w:val="24"/>
        </w:rPr>
        <w:t>п.Понтонное</w:t>
      </w:r>
      <w:proofErr w:type="spellEnd"/>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 ООО «ГУЖФ»  </w:t>
      </w:r>
      <w:proofErr w:type="spellStart"/>
      <w:r w:rsidRPr="006E2238">
        <w:rPr>
          <w:rFonts w:ascii="Times New Roman" w:eastAsia="Calibri" w:hAnsi="Times New Roman" w:cs="Times New Roman"/>
          <w:iCs/>
          <w:sz w:val="24"/>
          <w:szCs w:val="24"/>
        </w:rPr>
        <w:t>п</w:t>
      </w:r>
      <w:proofErr w:type="gramStart"/>
      <w:r w:rsidRPr="006E2238">
        <w:rPr>
          <w:rFonts w:ascii="Times New Roman" w:eastAsia="Calibri" w:hAnsi="Times New Roman" w:cs="Times New Roman"/>
          <w:iCs/>
          <w:sz w:val="24"/>
          <w:szCs w:val="24"/>
        </w:rPr>
        <w:t>.С</w:t>
      </w:r>
      <w:proofErr w:type="gramEnd"/>
      <w:r w:rsidRPr="006E2238">
        <w:rPr>
          <w:rFonts w:ascii="Times New Roman" w:eastAsia="Calibri" w:hAnsi="Times New Roman" w:cs="Times New Roman"/>
          <w:iCs/>
          <w:sz w:val="24"/>
          <w:szCs w:val="24"/>
        </w:rPr>
        <w:t>аперное</w:t>
      </w:r>
      <w:proofErr w:type="spellEnd"/>
      <w:r w:rsidRPr="006E2238">
        <w:rPr>
          <w:rFonts w:ascii="Times New Roman" w:eastAsia="Calibri" w:hAnsi="Times New Roman" w:cs="Times New Roman"/>
          <w:iCs/>
          <w:sz w:val="24"/>
          <w:szCs w:val="24"/>
        </w:rPr>
        <w:t xml:space="preserve"> </w:t>
      </w:r>
      <w:proofErr w:type="spellStart"/>
      <w:r w:rsidRPr="006E2238">
        <w:rPr>
          <w:rFonts w:ascii="Times New Roman" w:eastAsia="Calibri" w:hAnsi="Times New Roman" w:cs="Times New Roman"/>
          <w:iCs/>
          <w:sz w:val="24"/>
          <w:szCs w:val="24"/>
        </w:rPr>
        <w:t>п.Речное</w:t>
      </w:r>
      <w:proofErr w:type="spellEnd"/>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 Филиал ФГБУ «ЦЖКУ»  </w:t>
      </w:r>
      <w:proofErr w:type="spellStart"/>
      <w:r w:rsidRPr="006E2238">
        <w:rPr>
          <w:rFonts w:ascii="Times New Roman" w:eastAsia="Calibri" w:hAnsi="Times New Roman" w:cs="Times New Roman"/>
          <w:iCs/>
          <w:sz w:val="24"/>
          <w:szCs w:val="24"/>
        </w:rPr>
        <w:t>п</w:t>
      </w:r>
      <w:proofErr w:type="gramStart"/>
      <w:r w:rsidRPr="006E2238">
        <w:rPr>
          <w:rFonts w:ascii="Times New Roman" w:eastAsia="Calibri" w:hAnsi="Times New Roman" w:cs="Times New Roman"/>
          <w:iCs/>
          <w:sz w:val="24"/>
          <w:szCs w:val="24"/>
        </w:rPr>
        <w:t>.С</w:t>
      </w:r>
      <w:proofErr w:type="gramEnd"/>
      <w:r w:rsidRPr="006E2238">
        <w:rPr>
          <w:rFonts w:ascii="Times New Roman" w:eastAsia="Calibri" w:hAnsi="Times New Roman" w:cs="Times New Roman"/>
          <w:iCs/>
          <w:sz w:val="24"/>
          <w:szCs w:val="24"/>
        </w:rPr>
        <w:t>аперное</w:t>
      </w:r>
      <w:proofErr w:type="spellEnd"/>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 ООО «НЖС»  </w:t>
      </w:r>
      <w:proofErr w:type="spellStart"/>
      <w:r w:rsidRPr="006E2238">
        <w:rPr>
          <w:rFonts w:ascii="Times New Roman" w:eastAsia="Calibri" w:hAnsi="Times New Roman" w:cs="Times New Roman"/>
          <w:iCs/>
          <w:sz w:val="24"/>
          <w:szCs w:val="24"/>
        </w:rPr>
        <w:t>п</w:t>
      </w:r>
      <w:proofErr w:type="gramStart"/>
      <w:r w:rsidRPr="006E2238">
        <w:rPr>
          <w:rFonts w:ascii="Times New Roman" w:eastAsia="Calibri" w:hAnsi="Times New Roman" w:cs="Times New Roman"/>
          <w:iCs/>
          <w:sz w:val="24"/>
          <w:szCs w:val="24"/>
        </w:rPr>
        <w:t>.Л</w:t>
      </w:r>
      <w:proofErr w:type="gramEnd"/>
      <w:r w:rsidRPr="006E2238">
        <w:rPr>
          <w:rFonts w:ascii="Times New Roman" w:eastAsia="Calibri" w:hAnsi="Times New Roman" w:cs="Times New Roman"/>
          <w:iCs/>
          <w:sz w:val="24"/>
          <w:szCs w:val="24"/>
        </w:rPr>
        <w:t>осево</w:t>
      </w:r>
      <w:proofErr w:type="spellEnd"/>
      <w:r w:rsidRPr="006E2238">
        <w:rPr>
          <w:rFonts w:ascii="Times New Roman" w:eastAsia="Calibri" w:hAnsi="Times New Roman" w:cs="Times New Roman"/>
          <w:iCs/>
          <w:sz w:val="24"/>
          <w:szCs w:val="24"/>
        </w:rPr>
        <w:t>,  (</w:t>
      </w:r>
      <w:proofErr w:type="spellStart"/>
      <w:r w:rsidRPr="006E2238">
        <w:rPr>
          <w:rFonts w:ascii="Times New Roman" w:eastAsia="Calibri" w:hAnsi="Times New Roman" w:cs="Times New Roman"/>
          <w:iCs/>
          <w:sz w:val="24"/>
          <w:szCs w:val="24"/>
        </w:rPr>
        <w:t>п.Новая</w:t>
      </w:r>
      <w:proofErr w:type="spellEnd"/>
      <w:r w:rsidRPr="006E2238">
        <w:rPr>
          <w:rFonts w:ascii="Times New Roman" w:eastAsia="Calibri" w:hAnsi="Times New Roman" w:cs="Times New Roman"/>
          <w:iCs/>
          <w:sz w:val="24"/>
          <w:szCs w:val="24"/>
        </w:rPr>
        <w:t xml:space="preserve"> Деревня на стадии подписания договоров управления).</w:t>
      </w:r>
    </w:p>
    <w:p w:rsidR="006E2238" w:rsidRPr="006E2238" w:rsidRDefault="006E2238" w:rsidP="006E2238">
      <w:pPr>
        <w:spacing w:after="0"/>
        <w:jc w:val="center"/>
        <w:rPr>
          <w:rFonts w:ascii="Times New Roman" w:eastAsia="Calibri" w:hAnsi="Times New Roman" w:cs="Times New Roman"/>
          <w:b/>
          <w:iCs/>
          <w:sz w:val="24"/>
          <w:szCs w:val="24"/>
        </w:rPr>
      </w:pPr>
    </w:p>
    <w:p w:rsidR="006E2238" w:rsidRPr="006E2238" w:rsidRDefault="006E2238" w:rsidP="006E2238">
      <w:pPr>
        <w:spacing w:after="0"/>
        <w:jc w:val="center"/>
        <w:rPr>
          <w:rFonts w:ascii="Times New Roman" w:eastAsia="Calibri" w:hAnsi="Times New Roman" w:cs="Times New Roman"/>
          <w:b/>
          <w:iCs/>
          <w:sz w:val="24"/>
          <w:szCs w:val="24"/>
        </w:rPr>
      </w:pPr>
      <w:r w:rsidRPr="006E2238">
        <w:rPr>
          <w:rFonts w:ascii="Times New Roman" w:eastAsia="Calibri" w:hAnsi="Times New Roman" w:cs="Times New Roman"/>
          <w:b/>
          <w:iCs/>
          <w:sz w:val="24"/>
          <w:szCs w:val="24"/>
        </w:rPr>
        <w:t>ГАЗИФИКАЦИЯ</w:t>
      </w:r>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В 2019 году закончено строительство внутрипоселкового газопровода и   наружного  газоснабжения жилых домов </w:t>
      </w:r>
      <w:proofErr w:type="spellStart"/>
      <w:r w:rsidRPr="006E2238">
        <w:rPr>
          <w:rFonts w:ascii="Times New Roman" w:eastAsia="Calibri" w:hAnsi="Times New Roman" w:cs="Times New Roman"/>
          <w:iCs/>
          <w:sz w:val="24"/>
          <w:szCs w:val="24"/>
        </w:rPr>
        <w:t>п</w:t>
      </w:r>
      <w:proofErr w:type="gramStart"/>
      <w:r w:rsidRPr="006E2238">
        <w:rPr>
          <w:rFonts w:ascii="Times New Roman" w:eastAsia="Calibri" w:hAnsi="Times New Roman" w:cs="Times New Roman"/>
          <w:iCs/>
          <w:sz w:val="24"/>
          <w:szCs w:val="24"/>
        </w:rPr>
        <w:t>.Р</w:t>
      </w:r>
      <w:proofErr w:type="gramEnd"/>
      <w:r w:rsidRPr="006E2238">
        <w:rPr>
          <w:rFonts w:ascii="Times New Roman" w:eastAsia="Calibri" w:hAnsi="Times New Roman" w:cs="Times New Roman"/>
          <w:iCs/>
          <w:sz w:val="24"/>
          <w:szCs w:val="24"/>
        </w:rPr>
        <w:t>омашки</w:t>
      </w:r>
      <w:proofErr w:type="spellEnd"/>
      <w:r w:rsidRPr="006E2238">
        <w:rPr>
          <w:rFonts w:ascii="Times New Roman" w:eastAsia="Calibri" w:hAnsi="Times New Roman" w:cs="Times New Roman"/>
          <w:iCs/>
          <w:sz w:val="24"/>
          <w:szCs w:val="24"/>
        </w:rPr>
        <w:t xml:space="preserve">  и п. </w:t>
      </w:r>
      <w:proofErr w:type="spellStart"/>
      <w:r w:rsidRPr="006E2238">
        <w:rPr>
          <w:rFonts w:ascii="Times New Roman" w:eastAsia="Calibri" w:hAnsi="Times New Roman" w:cs="Times New Roman"/>
          <w:iCs/>
          <w:sz w:val="24"/>
          <w:szCs w:val="24"/>
        </w:rPr>
        <w:t>Шумилово</w:t>
      </w:r>
      <w:proofErr w:type="spellEnd"/>
      <w:r w:rsidRPr="006E2238">
        <w:rPr>
          <w:rFonts w:ascii="Times New Roman" w:eastAsia="Calibri" w:hAnsi="Times New Roman" w:cs="Times New Roman"/>
          <w:iCs/>
          <w:sz w:val="24"/>
          <w:szCs w:val="24"/>
        </w:rPr>
        <w:t>.</w:t>
      </w:r>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Так же закончена и согласована проектная документация по межпоселковому газопроводу от ГРС «Саперная»  до </w:t>
      </w:r>
      <w:proofErr w:type="spellStart"/>
      <w:r w:rsidRPr="006E2238">
        <w:rPr>
          <w:rFonts w:ascii="Times New Roman" w:eastAsia="Calibri" w:hAnsi="Times New Roman" w:cs="Times New Roman"/>
          <w:iCs/>
          <w:sz w:val="24"/>
          <w:szCs w:val="24"/>
        </w:rPr>
        <w:t>п</w:t>
      </w:r>
      <w:proofErr w:type="gramStart"/>
      <w:r w:rsidRPr="006E2238">
        <w:rPr>
          <w:rFonts w:ascii="Times New Roman" w:eastAsia="Calibri" w:hAnsi="Times New Roman" w:cs="Times New Roman"/>
          <w:iCs/>
          <w:sz w:val="24"/>
          <w:szCs w:val="24"/>
        </w:rPr>
        <w:t>.С</w:t>
      </w:r>
      <w:proofErr w:type="gramEnd"/>
      <w:r w:rsidRPr="006E2238">
        <w:rPr>
          <w:rFonts w:ascii="Times New Roman" w:eastAsia="Calibri" w:hAnsi="Times New Roman" w:cs="Times New Roman"/>
          <w:iCs/>
          <w:sz w:val="24"/>
          <w:szCs w:val="24"/>
        </w:rPr>
        <w:t>аперное</w:t>
      </w:r>
      <w:proofErr w:type="spellEnd"/>
      <w:r w:rsidRPr="006E2238">
        <w:rPr>
          <w:rFonts w:ascii="Times New Roman" w:eastAsia="Calibri" w:hAnsi="Times New Roman" w:cs="Times New Roman"/>
          <w:iCs/>
          <w:sz w:val="24"/>
          <w:szCs w:val="24"/>
        </w:rPr>
        <w:t xml:space="preserve">, </w:t>
      </w:r>
      <w:proofErr w:type="spellStart"/>
      <w:r w:rsidRPr="006E2238">
        <w:rPr>
          <w:rFonts w:ascii="Times New Roman" w:eastAsia="Calibri" w:hAnsi="Times New Roman" w:cs="Times New Roman"/>
          <w:iCs/>
          <w:sz w:val="24"/>
          <w:szCs w:val="24"/>
        </w:rPr>
        <w:t>п.Шумилово</w:t>
      </w:r>
      <w:proofErr w:type="spellEnd"/>
      <w:r w:rsidRPr="006E2238">
        <w:rPr>
          <w:rFonts w:ascii="Times New Roman" w:eastAsia="Calibri" w:hAnsi="Times New Roman" w:cs="Times New Roman"/>
          <w:iCs/>
          <w:sz w:val="24"/>
          <w:szCs w:val="24"/>
        </w:rPr>
        <w:t xml:space="preserve">, </w:t>
      </w:r>
      <w:proofErr w:type="spellStart"/>
      <w:r w:rsidRPr="006E2238">
        <w:rPr>
          <w:rFonts w:ascii="Times New Roman" w:eastAsia="Calibri" w:hAnsi="Times New Roman" w:cs="Times New Roman"/>
          <w:iCs/>
          <w:sz w:val="24"/>
          <w:szCs w:val="24"/>
        </w:rPr>
        <w:t>п.Суходолье</w:t>
      </w:r>
      <w:proofErr w:type="spellEnd"/>
      <w:r w:rsidRPr="006E2238">
        <w:rPr>
          <w:rFonts w:ascii="Times New Roman" w:eastAsia="Calibri" w:hAnsi="Times New Roman" w:cs="Times New Roman"/>
          <w:iCs/>
          <w:sz w:val="24"/>
          <w:szCs w:val="24"/>
        </w:rPr>
        <w:t xml:space="preserve">, </w:t>
      </w:r>
      <w:proofErr w:type="spellStart"/>
      <w:r w:rsidRPr="006E2238">
        <w:rPr>
          <w:rFonts w:ascii="Times New Roman" w:eastAsia="Calibri" w:hAnsi="Times New Roman" w:cs="Times New Roman"/>
          <w:iCs/>
          <w:sz w:val="24"/>
          <w:szCs w:val="24"/>
        </w:rPr>
        <w:t>п.Громово</w:t>
      </w:r>
      <w:proofErr w:type="spellEnd"/>
      <w:r w:rsidRPr="006E2238">
        <w:rPr>
          <w:rFonts w:ascii="Times New Roman" w:eastAsia="Calibri" w:hAnsi="Times New Roman" w:cs="Times New Roman"/>
          <w:iCs/>
          <w:sz w:val="24"/>
          <w:szCs w:val="24"/>
        </w:rPr>
        <w:t xml:space="preserve"> с отводом на </w:t>
      </w:r>
      <w:proofErr w:type="spellStart"/>
      <w:r w:rsidRPr="006E2238">
        <w:rPr>
          <w:rFonts w:ascii="Times New Roman" w:eastAsia="Calibri" w:hAnsi="Times New Roman" w:cs="Times New Roman"/>
          <w:iCs/>
          <w:sz w:val="24"/>
          <w:szCs w:val="24"/>
        </w:rPr>
        <w:t>п.Лосево</w:t>
      </w:r>
      <w:proofErr w:type="spellEnd"/>
    </w:p>
    <w:p w:rsidR="006E2238" w:rsidRPr="006E2238" w:rsidRDefault="006E2238" w:rsidP="006E2238">
      <w:pPr>
        <w:spacing w:after="0"/>
        <w:jc w:val="both"/>
        <w:rPr>
          <w:rFonts w:ascii="Times New Roman" w:eastAsia="Calibri" w:hAnsi="Times New Roman" w:cs="Times New Roman"/>
          <w:iCs/>
          <w:sz w:val="24"/>
          <w:szCs w:val="24"/>
        </w:rPr>
      </w:pPr>
      <w:r w:rsidRPr="006E2238">
        <w:rPr>
          <w:rFonts w:ascii="Times New Roman" w:eastAsia="Calibri" w:hAnsi="Times New Roman" w:cs="Times New Roman"/>
          <w:iCs/>
          <w:sz w:val="24"/>
          <w:szCs w:val="24"/>
        </w:rPr>
        <w:t xml:space="preserve">До сих пор проекты по 4 населенным пунктам проходят согласование в Министерстве обороны РФ с 2016 года,  после чего будут направлены на государственную экспертизу. </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iCs/>
          <w:sz w:val="24"/>
          <w:szCs w:val="24"/>
        </w:rPr>
        <w:t xml:space="preserve">Проекты по п. Лосево и п. Лососево будут направлены на перепроектирование и  экспертизу. </w:t>
      </w:r>
      <w:r w:rsidRPr="006E2238">
        <w:rPr>
          <w:rFonts w:ascii="Times New Roman" w:eastAsia="Calibri" w:hAnsi="Times New Roman" w:cs="Times New Roman"/>
          <w:sz w:val="24"/>
          <w:szCs w:val="24"/>
        </w:rPr>
        <w:t xml:space="preserve"> </w:t>
      </w:r>
    </w:p>
    <w:p w:rsidR="00511CB1" w:rsidRDefault="00511CB1" w:rsidP="006E2238">
      <w:pPr>
        <w:spacing w:after="0" w:line="240" w:lineRule="auto"/>
        <w:jc w:val="center"/>
        <w:rPr>
          <w:rFonts w:ascii="Times New Roman" w:eastAsia="Calibri" w:hAnsi="Times New Roman" w:cs="Times New Roman"/>
          <w:b/>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БЛАГОУСТРОЙСТВО</w:t>
      </w:r>
    </w:p>
    <w:p w:rsidR="006E2238" w:rsidRPr="006E2238" w:rsidRDefault="006E2238" w:rsidP="006E2238">
      <w:pPr>
        <w:spacing w:after="0" w:line="240" w:lineRule="auto"/>
        <w:contextualSpacing/>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Главным мероприятием по благоустройству поселения было выполнение первого этапа </w:t>
      </w:r>
      <w:r w:rsidRPr="006E2238">
        <w:rPr>
          <w:rFonts w:ascii="Times New Roman" w:eastAsia="Times New Roman" w:hAnsi="Times New Roman" w:cs="Times New Roman"/>
          <w:sz w:val="24"/>
          <w:szCs w:val="24"/>
          <w:lang w:eastAsia="ru-RU"/>
        </w:rPr>
        <w:t xml:space="preserve"> Обустройство зоны отдыха у Дома культуры пос. Суходолье на общую сумму 2,6 млн. руб. (сумма средств федерального бюджета и бюджета субъекта Российской Федерации 1, 5 млн. руб. и 1 </w:t>
      </w:r>
      <w:proofErr w:type="spellStart"/>
      <w:r w:rsidRPr="006E2238">
        <w:rPr>
          <w:rFonts w:ascii="Times New Roman" w:eastAsia="Times New Roman" w:hAnsi="Times New Roman" w:cs="Times New Roman"/>
          <w:sz w:val="24"/>
          <w:szCs w:val="24"/>
          <w:lang w:eastAsia="ru-RU"/>
        </w:rPr>
        <w:t>млн</w:t>
      </w:r>
      <w:proofErr w:type="gramStart"/>
      <w:r w:rsidRPr="006E2238">
        <w:rPr>
          <w:rFonts w:ascii="Times New Roman" w:eastAsia="Times New Roman" w:hAnsi="Times New Roman" w:cs="Times New Roman"/>
          <w:sz w:val="24"/>
          <w:szCs w:val="24"/>
          <w:lang w:eastAsia="ru-RU"/>
        </w:rPr>
        <w:t>.р</w:t>
      </w:r>
      <w:proofErr w:type="gramEnd"/>
      <w:r w:rsidRPr="006E2238">
        <w:rPr>
          <w:rFonts w:ascii="Times New Roman" w:eastAsia="Times New Roman" w:hAnsi="Times New Roman" w:cs="Times New Roman"/>
          <w:sz w:val="24"/>
          <w:szCs w:val="24"/>
          <w:lang w:eastAsia="ru-RU"/>
        </w:rPr>
        <w:t>уб</w:t>
      </w:r>
      <w:proofErr w:type="spellEnd"/>
      <w:r w:rsidRPr="006E2238">
        <w:rPr>
          <w:rFonts w:ascii="Times New Roman" w:eastAsia="Times New Roman" w:hAnsi="Times New Roman" w:cs="Times New Roman"/>
          <w:sz w:val="24"/>
          <w:szCs w:val="24"/>
          <w:lang w:eastAsia="ru-RU"/>
        </w:rPr>
        <w:t>.  собственные средства)</w:t>
      </w:r>
    </w:p>
    <w:p w:rsidR="006E2238" w:rsidRPr="006E2238" w:rsidRDefault="006E2238" w:rsidP="006E2238">
      <w:pPr>
        <w:spacing w:after="0"/>
        <w:contextualSpacing/>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По благоустройству поселения выполняет следующие виды работ: окашивание, ремонт уличного освещения, уборка территории, украшение поселков мотивами к 9 мая и новогодним праздникам, установка новогодних елей в поселках. Дополнительно приобретены гирлянды и новогодние </w:t>
      </w:r>
      <w:r w:rsidRPr="006E2238">
        <w:rPr>
          <w:rFonts w:ascii="Times New Roman" w:eastAsia="Times New Roman" w:hAnsi="Times New Roman" w:cs="Times New Roman"/>
          <w:sz w:val="24"/>
          <w:szCs w:val="24"/>
          <w:lang w:eastAsia="ru-RU"/>
        </w:rPr>
        <w:lastRenderedPageBreak/>
        <w:t xml:space="preserve">игрушки для украшения ёлок на сумму 100 000, 00 рублей. </w:t>
      </w:r>
      <w:proofErr w:type="gramStart"/>
      <w:r w:rsidRPr="006E2238">
        <w:rPr>
          <w:rFonts w:ascii="Times New Roman" w:eastAsia="Times New Roman" w:hAnsi="Times New Roman" w:cs="Times New Roman"/>
          <w:sz w:val="24"/>
          <w:szCs w:val="24"/>
          <w:lang w:eastAsia="ru-RU"/>
        </w:rPr>
        <w:t>Игрушки для новогодней елки пос. Понтонное сделаны детьми на кружке прикладного творчества  «Мастерская» под руководством мастера Тора МКУК Ромашкинское КО (</w:t>
      </w:r>
      <w:proofErr w:type="spellStart"/>
      <w:r w:rsidRPr="006E2238">
        <w:rPr>
          <w:rFonts w:ascii="Times New Roman" w:eastAsia="Times New Roman" w:hAnsi="Times New Roman" w:cs="Times New Roman"/>
          <w:sz w:val="24"/>
          <w:szCs w:val="24"/>
          <w:lang w:eastAsia="ru-RU"/>
        </w:rPr>
        <w:t>Пойкина</w:t>
      </w:r>
      <w:proofErr w:type="spellEnd"/>
      <w:r w:rsidRPr="006E2238">
        <w:rPr>
          <w:rFonts w:ascii="Times New Roman" w:eastAsia="Times New Roman" w:hAnsi="Times New Roman" w:cs="Times New Roman"/>
          <w:sz w:val="24"/>
          <w:szCs w:val="24"/>
          <w:lang w:eastAsia="ru-RU"/>
        </w:rPr>
        <w:t xml:space="preserve"> Александра Юрьевича).</w:t>
      </w:r>
      <w:proofErr w:type="gramEnd"/>
    </w:p>
    <w:p w:rsidR="006E2238" w:rsidRPr="006E2238" w:rsidRDefault="006E2238" w:rsidP="006E2238">
      <w:pPr>
        <w:spacing w:after="0"/>
        <w:contextualSpacing/>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Также граждане поселения и предприниматели активно приняли участие в украшении и благоустройстве своих объектов, окон, балконов и частных домов.</w:t>
      </w:r>
    </w:p>
    <w:p w:rsidR="006E2238" w:rsidRPr="006E2238" w:rsidRDefault="006E2238" w:rsidP="00511CB1">
      <w:pPr>
        <w:spacing w:after="0"/>
        <w:contextualSpacing/>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И мы вновь заняло 3 место в смотре-конкурсе на лучшее новогоднее оформление среди сельских поселений района.</w:t>
      </w:r>
      <w:r w:rsidR="00511CB1">
        <w:rPr>
          <w:rFonts w:ascii="Times New Roman" w:eastAsia="Calibri" w:hAnsi="Times New Roman" w:cs="Times New Roman"/>
          <w:sz w:val="24"/>
          <w:szCs w:val="24"/>
        </w:rPr>
        <w:t xml:space="preserve">  </w:t>
      </w:r>
      <w:r w:rsidRPr="006E2238">
        <w:rPr>
          <w:rFonts w:ascii="Times New Roman" w:eastAsia="Calibri" w:hAnsi="Times New Roman" w:cs="Times New Roman"/>
          <w:sz w:val="24"/>
          <w:szCs w:val="24"/>
        </w:rPr>
        <w:t>Силами МП «АУРП» спилены сухие деревья после пожара в пос. Понтонное.</w:t>
      </w:r>
    </w:p>
    <w:p w:rsidR="006E2238" w:rsidRPr="006E2238" w:rsidRDefault="006E2238" w:rsidP="006E2238">
      <w:pPr>
        <w:spacing w:after="0" w:line="240" w:lineRule="auto"/>
        <w:contextualSpacing/>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Напомню о проведенных мероприятиях в поселении: это проводимые в рамках месячника благоустройства субботники, акции «Зеленая Россия» и «Посади дерево» с привлечением жителей, работников организаций и предприятий всех форм собственности, учащихся образовательных учреждений.</w:t>
      </w:r>
    </w:p>
    <w:p w:rsidR="006E2238" w:rsidRPr="006E2238" w:rsidRDefault="006E2238" w:rsidP="006E2238">
      <w:pPr>
        <w:spacing w:after="0" w:line="240" w:lineRule="auto"/>
        <w:contextualSpacing/>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Хочется сказать огромное спасибо всем жителям поселения, которые активно принимают участие в субботниках и благоустройстве придомовых территорий, а также военнослужащим в/</w:t>
      </w:r>
      <w:proofErr w:type="gramStart"/>
      <w:r w:rsidRPr="006E2238">
        <w:rPr>
          <w:rFonts w:ascii="Times New Roman" w:eastAsia="Calibri" w:hAnsi="Times New Roman" w:cs="Times New Roman"/>
          <w:sz w:val="24"/>
          <w:szCs w:val="24"/>
        </w:rPr>
        <w:t>ч</w:t>
      </w:r>
      <w:proofErr w:type="gramEnd"/>
      <w:r w:rsidRPr="006E2238">
        <w:rPr>
          <w:rFonts w:ascii="Times New Roman" w:eastAsia="Calibri" w:hAnsi="Times New Roman" w:cs="Times New Roman"/>
          <w:sz w:val="24"/>
          <w:szCs w:val="24"/>
        </w:rPr>
        <w:t xml:space="preserve"> 12086.</w:t>
      </w:r>
    </w:p>
    <w:p w:rsidR="006E2238" w:rsidRPr="006E2238" w:rsidRDefault="006E2238" w:rsidP="006E2238">
      <w:pPr>
        <w:spacing w:after="0" w:line="240" w:lineRule="auto"/>
        <w:contextualSpacing/>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Не смотря на усилия жителей и администрации имеет место вандализм на постоянно разбивается пусковое устройство на колодце по ул. </w:t>
      </w:r>
      <w:proofErr w:type="gramStart"/>
      <w:r w:rsidRPr="006E2238">
        <w:rPr>
          <w:rFonts w:ascii="Times New Roman" w:eastAsia="Calibri" w:hAnsi="Times New Roman" w:cs="Times New Roman"/>
          <w:sz w:val="24"/>
          <w:szCs w:val="24"/>
        </w:rPr>
        <w:t>Советская</w:t>
      </w:r>
      <w:proofErr w:type="gramEnd"/>
      <w:r w:rsidRPr="006E2238">
        <w:rPr>
          <w:rFonts w:ascii="Times New Roman" w:eastAsia="Calibri" w:hAnsi="Times New Roman" w:cs="Times New Roman"/>
          <w:sz w:val="24"/>
          <w:szCs w:val="24"/>
        </w:rPr>
        <w:t xml:space="preserve">. Новую площадку в пос. Ромашки уже пришлось ремонтировать, снимают карабины, на теннисном столе сидят, используя вместо лавочек, урны заполнены бутылками из-под алкогольных напитков, пачками сигарет, а сами площадки покрыты шелухой от семечек. Стены жилых домов и ДК исписаны, плитка разбита. С новогодних елок сняты игрушки, на клумбах выдернуты цветы, а с дуг сняты целые контейнеры с цветами, сломали яблоньку, посаженную как – дерево победы. </w:t>
      </w:r>
    </w:p>
    <w:p w:rsidR="006E2238" w:rsidRPr="006E2238" w:rsidRDefault="006E2238" w:rsidP="006E2238">
      <w:pPr>
        <w:spacing w:after="0" w:line="240" w:lineRule="auto"/>
        <w:jc w:val="both"/>
        <w:rPr>
          <w:rFonts w:ascii="Times New Roman" w:eastAsia="Calibri" w:hAnsi="Times New Roman" w:cs="Times New Roman"/>
          <w:color w:val="2E74B5"/>
          <w:sz w:val="24"/>
          <w:szCs w:val="24"/>
        </w:rPr>
      </w:pPr>
    </w:p>
    <w:p w:rsidR="00511CB1" w:rsidRDefault="006E2238" w:rsidP="00511CB1">
      <w:pPr>
        <w:spacing w:after="0"/>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МУСОРНАЯ РЕФОРМА</w:t>
      </w:r>
    </w:p>
    <w:p w:rsidR="006E2238" w:rsidRPr="006E2238" w:rsidRDefault="006E2238" w:rsidP="00511CB1">
      <w:pPr>
        <w:spacing w:after="0"/>
        <w:jc w:val="both"/>
        <w:rPr>
          <w:rFonts w:ascii="Times New Roman" w:eastAsia="Times New Roman" w:hAnsi="Times New Roman" w:cs="Times New Roman"/>
          <w:sz w:val="24"/>
          <w:szCs w:val="24"/>
          <w:lang w:eastAsia="ru-RU"/>
        </w:rPr>
      </w:pPr>
      <w:r w:rsidRPr="006E2238">
        <w:rPr>
          <w:rFonts w:ascii="Times New Roman" w:eastAsia="Calibri" w:hAnsi="Times New Roman" w:cs="Times New Roman"/>
          <w:sz w:val="24"/>
          <w:szCs w:val="24"/>
          <w:shd w:val="clear" w:color="auto" w:fill="FFFFFF"/>
        </w:rPr>
        <w:t xml:space="preserve">С 1 апреля 2019 года Приозерский район </w:t>
      </w:r>
      <w:r w:rsidRPr="006E2238">
        <w:rPr>
          <w:rFonts w:ascii="Times New Roman" w:eastAsia="Times New Roman" w:hAnsi="Times New Roman" w:cs="Times New Roman"/>
          <w:sz w:val="24"/>
          <w:szCs w:val="24"/>
          <w:lang w:eastAsia="ru-RU"/>
        </w:rPr>
        <w:t>Ленинградская область перешел на новую систему обращения с твердыми коммунальными отходами. Главная задача - внедрение современных технологий обработки отходов и пресечение нелегальной деятельности в сфере обращения с ТКО. Региональные власти взяли на контроль транспортные потоки с отходами, чтобы исключить появление несанкционированных свалок, с которыми вынуждены бороться за счет бюджетных средств.</w:t>
      </w:r>
    </w:p>
    <w:p w:rsidR="006E2238" w:rsidRPr="006E2238" w:rsidRDefault="006E2238" w:rsidP="00511CB1">
      <w:pPr>
        <w:shd w:val="clear" w:color="auto" w:fill="FFFFFF"/>
        <w:spacing w:after="0" w:line="240" w:lineRule="auto"/>
        <w:contextualSpacing/>
        <w:jc w:val="both"/>
        <w:rPr>
          <w:rFonts w:ascii="Times New Roman" w:eastAsia="Calibri" w:hAnsi="Times New Roman" w:cs="Times New Roman"/>
          <w:bCs/>
          <w:sz w:val="24"/>
          <w:szCs w:val="24"/>
          <w:shd w:val="clear" w:color="auto" w:fill="FFFFFF"/>
        </w:rPr>
      </w:pPr>
      <w:r w:rsidRPr="006E2238">
        <w:rPr>
          <w:rFonts w:ascii="Times New Roman" w:eastAsia="Times New Roman" w:hAnsi="Times New Roman" w:cs="Times New Roman"/>
          <w:sz w:val="24"/>
          <w:szCs w:val="24"/>
          <w:lang w:eastAsia="ru-RU"/>
        </w:rPr>
        <w:t xml:space="preserve">Теперь услуга по сбору и вывозу отходов стала коммунальной. В тариф были включены все этапы обращения с мусором: сбор, вывоз, обработка, обезвреживание, захоронение и утилизация. Кроме того, был назначен ответственный за организацию процесса - АО "Управляющая компания по обращению с отходами Ленинградской области". </w:t>
      </w:r>
      <w:r w:rsidRPr="006E2238">
        <w:rPr>
          <w:rFonts w:ascii="Times New Roman" w:eastAsia="Calibri" w:hAnsi="Times New Roman" w:cs="Times New Roman"/>
          <w:sz w:val="24"/>
          <w:szCs w:val="24"/>
        </w:rPr>
        <w:t xml:space="preserve">Это - </w:t>
      </w:r>
      <w:r w:rsidRPr="006E2238">
        <w:rPr>
          <w:rFonts w:ascii="Times New Roman" w:eastAsia="Calibri" w:hAnsi="Times New Roman" w:cs="Times New Roman"/>
          <w:bCs/>
          <w:sz w:val="24"/>
          <w:szCs w:val="24"/>
          <w:shd w:val="clear" w:color="auto" w:fill="FFFFFF"/>
        </w:rPr>
        <w:t>региональный оператор, у которого нет собственного парка, — как и прежде, весь мусор вывозят всё те же перевозчики, что и до реформы – в нашем поселении - это МУП «АУРП», который в 2019 году  приобрел новый мусоровоз.</w:t>
      </w:r>
    </w:p>
    <w:p w:rsidR="006E2238" w:rsidRPr="006E2238" w:rsidRDefault="006E2238" w:rsidP="00511CB1">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E2238">
        <w:rPr>
          <w:rFonts w:ascii="Times New Roman" w:eastAsia="Calibri" w:hAnsi="Times New Roman" w:cs="Times New Roman"/>
          <w:bCs/>
          <w:sz w:val="24"/>
          <w:szCs w:val="24"/>
          <w:shd w:val="clear" w:color="auto" w:fill="FFFFFF"/>
        </w:rPr>
        <w:t>Как и при всякой реформе возникает множество вопросов, в связи с чем, стали поступать жалобы на то, что дачники проживают сезонно, а плату выставляют за год, отсутствие контейнерных площадок и т.д. В связи с этим была организована встреча  представителя регионального оператора с населением.</w:t>
      </w:r>
    </w:p>
    <w:p w:rsidR="006E2238" w:rsidRPr="006E2238" w:rsidRDefault="006E2238" w:rsidP="006E2238">
      <w:pPr>
        <w:jc w:val="both"/>
        <w:rPr>
          <w:rFonts w:ascii="Times New Roman" w:eastAsia="Calibri" w:hAnsi="Times New Roman" w:cs="Times New Roman"/>
          <w:color w:val="2E74B5"/>
          <w:sz w:val="24"/>
          <w:szCs w:val="24"/>
        </w:rPr>
      </w:pPr>
      <w:r w:rsidRPr="006E2238">
        <w:rPr>
          <w:rFonts w:ascii="Times New Roman" w:eastAsia="Calibri" w:hAnsi="Times New Roman" w:cs="Times New Roman"/>
          <w:sz w:val="24"/>
          <w:szCs w:val="24"/>
          <w:shd w:val="clear" w:color="auto" w:fill="FFFFFF"/>
        </w:rPr>
        <w:t>Глава Ленинградской области </w:t>
      </w:r>
      <w:hyperlink r:id="rId10" w:tgtFrame="_blank" w:history="1">
        <w:r w:rsidRPr="006E2238">
          <w:rPr>
            <w:rFonts w:ascii="Times New Roman" w:eastAsia="Calibri" w:hAnsi="Times New Roman" w:cs="Times New Roman"/>
            <w:sz w:val="24"/>
            <w:szCs w:val="24"/>
          </w:rPr>
          <w:t>Александр Дрозденко</w:t>
        </w:r>
      </w:hyperlink>
      <w:r w:rsidRPr="006E2238">
        <w:rPr>
          <w:rFonts w:ascii="Times New Roman" w:eastAsia="Calibri" w:hAnsi="Times New Roman" w:cs="Times New Roman"/>
          <w:sz w:val="24"/>
          <w:szCs w:val="24"/>
          <w:shd w:val="clear" w:color="auto" w:fill="FFFFFF"/>
        </w:rPr>
        <w:t xml:space="preserve"> распорядился приостановить до 1 февраля 2020 года начисление платы за вывоз мусора для частного сектора из-за неправомерно выставленных счетов для жителей тех поселений, где отсутствуют контейнерные </w:t>
      </w:r>
      <w:proofErr w:type="gramStart"/>
      <w:r w:rsidRPr="006E2238">
        <w:rPr>
          <w:rFonts w:ascii="Times New Roman" w:eastAsia="Calibri" w:hAnsi="Times New Roman" w:cs="Times New Roman"/>
          <w:sz w:val="24"/>
          <w:szCs w:val="24"/>
          <w:shd w:val="clear" w:color="auto" w:fill="FFFFFF"/>
        </w:rPr>
        <w:t>площадки</w:t>
      </w:r>
      <w:proofErr w:type="gramEnd"/>
      <w:r w:rsidRPr="006E2238">
        <w:rPr>
          <w:rFonts w:ascii="Times New Roman" w:eastAsia="Calibri" w:hAnsi="Times New Roman" w:cs="Times New Roman"/>
          <w:sz w:val="24"/>
          <w:szCs w:val="24"/>
          <w:shd w:val="clear" w:color="auto" w:fill="FFFFFF"/>
        </w:rPr>
        <w:t xml:space="preserve"> и услуга фактически не оказывалась. В настоящее время региональному оператору поставлена задача </w:t>
      </w:r>
      <w:proofErr w:type="gramStart"/>
      <w:r w:rsidRPr="006E2238">
        <w:rPr>
          <w:rFonts w:ascii="Times New Roman" w:eastAsia="Calibri" w:hAnsi="Times New Roman" w:cs="Times New Roman"/>
          <w:sz w:val="24"/>
          <w:szCs w:val="24"/>
          <w:shd w:val="clear" w:color="auto" w:fill="FFFFFF"/>
        </w:rPr>
        <w:t>представить</w:t>
      </w:r>
      <w:proofErr w:type="gramEnd"/>
      <w:r w:rsidRPr="006E2238">
        <w:rPr>
          <w:rFonts w:ascii="Times New Roman" w:eastAsia="Calibri" w:hAnsi="Times New Roman" w:cs="Times New Roman"/>
          <w:sz w:val="24"/>
          <w:szCs w:val="24"/>
          <w:shd w:val="clear" w:color="auto" w:fill="FFFFFF"/>
        </w:rPr>
        <w:t xml:space="preserve"> график сверки и снятия начислений платы за ТКО, а органам местного самоуправления - организовать места накопления твердых коммунальных отходов в поселениях. Подана заявка на предоставление субсидий из областного бюджета на создание дополнительных мест накопления ТКО.</w:t>
      </w:r>
    </w:p>
    <w:p w:rsidR="00511CB1" w:rsidRDefault="00511CB1" w:rsidP="006E2238">
      <w:pPr>
        <w:spacing w:after="0"/>
        <w:jc w:val="center"/>
        <w:rPr>
          <w:rFonts w:ascii="Times New Roman" w:eastAsia="Calibri" w:hAnsi="Times New Roman" w:cs="Times New Roman"/>
          <w:b/>
          <w:sz w:val="24"/>
          <w:szCs w:val="24"/>
        </w:rPr>
      </w:pPr>
    </w:p>
    <w:p w:rsidR="00511CB1" w:rsidRDefault="00511CB1" w:rsidP="006E2238">
      <w:pPr>
        <w:spacing w:after="0"/>
        <w:jc w:val="center"/>
        <w:rPr>
          <w:rFonts w:ascii="Times New Roman" w:eastAsia="Calibri" w:hAnsi="Times New Roman" w:cs="Times New Roman"/>
          <w:b/>
          <w:sz w:val="24"/>
          <w:szCs w:val="24"/>
        </w:rPr>
      </w:pPr>
    </w:p>
    <w:p w:rsidR="006E2238" w:rsidRPr="006E2238" w:rsidRDefault="006E2238" w:rsidP="006E2238">
      <w:pPr>
        <w:spacing w:after="0"/>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lastRenderedPageBreak/>
        <w:t xml:space="preserve">ПОЛНОМОЧИЯ ПО ДОРОЖНОЙ ДЕЯТЕЛЬНОСТИ </w:t>
      </w:r>
    </w:p>
    <w:p w:rsidR="006E2238" w:rsidRPr="006E2238" w:rsidRDefault="006E2238" w:rsidP="006E2238">
      <w:pPr>
        <w:spacing w:after="0"/>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в отношении дорог местного значения</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Дорожная деятельность на территории поселения осуществлялась в отношении автомобильных дорог местного значения. Для наших местных автомобильных дорог характерна высокая степень износа, что вызывает справедливые требования граждан.  Администрация использует системный подход к планированию работ в сфере дорожного хозяйства. Все усугубляется недостаточным финансированием, отсутствием на территории поселения и поблизости специальной техники для ремонта и грейдирования дорог, а также отсутствие права собственности на некоторые дороги. </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Несмотря на это в 2019 году произведены следующие дорожные работы:</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За счет средств областного бюджета Комитета по дорожному хозяйству произведен капитальный ремонт участка автомобильной дроги общего пользования местного значения от д.2 до д.4 по ул. Новостроек пос.  Ромашки;</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За счет собственных средств восстановлен профиль дороги на ул. </w:t>
      </w:r>
      <w:proofErr w:type="gramStart"/>
      <w:r w:rsidRPr="006E2238">
        <w:rPr>
          <w:rFonts w:ascii="Times New Roman" w:eastAsia="Calibri" w:hAnsi="Times New Roman" w:cs="Times New Roman"/>
          <w:sz w:val="24"/>
          <w:szCs w:val="24"/>
        </w:rPr>
        <w:t>Зеленая</w:t>
      </w:r>
      <w:proofErr w:type="gramEnd"/>
      <w:r w:rsidRPr="006E2238">
        <w:rPr>
          <w:rFonts w:ascii="Times New Roman" w:eastAsia="Calibri" w:hAnsi="Times New Roman" w:cs="Times New Roman"/>
          <w:sz w:val="24"/>
          <w:szCs w:val="24"/>
        </w:rPr>
        <w:t>, в пос. Ромашки;</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Благодаря участию в программе по 147-оз администрацией </w:t>
      </w:r>
      <w:proofErr w:type="gramStart"/>
      <w:r w:rsidRPr="006E2238">
        <w:rPr>
          <w:rFonts w:ascii="Times New Roman" w:eastAsia="Calibri" w:hAnsi="Times New Roman" w:cs="Times New Roman"/>
          <w:sz w:val="24"/>
          <w:szCs w:val="24"/>
        </w:rPr>
        <w:t>произведен</w:t>
      </w:r>
      <w:proofErr w:type="gramEnd"/>
      <w:r w:rsidRPr="006E2238">
        <w:rPr>
          <w:rFonts w:ascii="Times New Roman" w:eastAsia="Calibri" w:hAnsi="Times New Roman" w:cs="Times New Roman"/>
          <w:sz w:val="24"/>
          <w:szCs w:val="24"/>
        </w:rPr>
        <w:t xml:space="preserve">: </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капитальный ремонт части дороги в пос. </w:t>
      </w:r>
      <w:proofErr w:type="gramStart"/>
      <w:r w:rsidRPr="006E2238">
        <w:rPr>
          <w:rFonts w:ascii="Times New Roman" w:eastAsia="Calibri" w:hAnsi="Times New Roman" w:cs="Times New Roman"/>
          <w:sz w:val="24"/>
          <w:szCs w:val="24"/>
        </w:rPr>
        <w:t>Саперное</w:t>
      </w:r>
      <w:proofErr w:type="gramEnd"/>
      <w:r w:rsidRPr="006E2238">
        <w:rPr>
          <w:rFonts w:ascii="Times New Roman" w:eastAsia="Calibri" w:hAnsi="Times New Roman" w:cs="Times New Roman"/>
          <w:sz w:val="24"/>
          <w:szCs w:val="24"/>
        </w:rPr>
        <w:t xml:space="preserve"> от д.20 по ул. Школьная к Шумиловской школе;</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 частично восстановлен профиль дороги в пос.  </w:t>
      </w:r>
      <w:proofErr w:type="spellStart"/>
      <w:r w:rsidRPr="006E2238">
        <w:rPr>
          <w:rFonts w:ascii="Times New Roman" w:eastAsia="Calibri" w:hAnsi="Times New Roman" w:cs="Times New Roman"/>
          <w:sz w:val="24"/>
          <w:szCs w:val="24"/>
        </w:rPr>
        <w:t>Шумилово</w:t>
      </w:r>
      <w:proofErr w:type="spellEnd"/>
      <w:r w:rsidRPr="006E2238">
        <w:rPr>
          <w:rFonts w:ascii="Times New Roman" w:eastAsia="Calibri" w:hAnsi="Times New Roman" w:cs="Times New Roman"/>
          <w:sz w:val="24"/>
          <w:szCs w:val="24"/>
        </w:rPr>
        <w:t xml:space="preserve"> ул. </w:t>
      </w:r>
      <w:proofErr w:type="gramStart"/>
      <w:r w:rsidRPr="006E2238">
        <w:rPr>
          <w:rFonts w:ascii="Times New Roman" w:eastAsia="Calibri" w:hAnsi="Times New Roman" w:cs="Times New Roman"/>
          <w:sz w:val="24"/>
          <w:szCs w:val="24"/>
        </w:rPr>
        <w:t>Круговая</w:t>
      </w:r>
      <w:proofErr w:type="gramEnd"/>
      <w:r w:rsidRPr="006E2238">
        <w:rPr>
          <w:rFonts w:ascii="Times New Roman" w:eastAsia="Calibri" w:hAnsi="Times New Roman" w:cs="Times New Roman"/>
          <w:sz w:val="24"/>
          <w:szCs w:val="24"/>
        </w:rPr>
        <w:t xml:space="preserve">; </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По 3-оз восстановлен профиль дороги на ул. </w:t>
      </w:r>
      <w:proofErr w:type="gramStart"/>
      <w:r w:rsidRPr="006E2238">
        <w:rPr>
          <w:rFonts w:ascii="Times New Roman" w:eastAsia="Calibri" w:hAnsi="Times New Roman" w:cs="Times New Roman"/>
          <w:sz w:val="24"/>
          <w:szCs w:val="24"/>
        </w:rPr>
        <w:t>Советская</w:t>
      </w:r>
      <w:proofErr w:type="gramEnd"/>
      <w:r w:rsidRPr="006E2238">
        <w:rPr>
          <w:rFonts w:ascii="Times New Roman" w:eastAsia="Calibri" w:hAnsi="Times New Roman" w:cs="Times New Roman"/>
          <w:sz w:val="24"/>
          <w:szCs w:val="24"/>
        </w:rPr>
        <w:t>, в пос. Ромашки.</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связи с системным подходом администрации к планированию работ в сфере дорожного хозяйства, </w:t>
      </w:r>
      <w:proofErr w:type="spellStart"/>
      <w:r w:rsidRPr="006E2238">
        <w:rPr>
          <w:rFonts w:ascii="Times New Roman" w:eastAsia="Calibri" w:hAnsi="Times New Roman" w:cs="Times New Roman"/>
          <w:sz w:val="24"/>
          <w:szCs w:val="24"/>
        </w:rPr>
        <w:t>свовременно</w:t>
      </w:r>
      <w:proofErr w:type="spellEnd"/>
      <w:r w:rsidRPr="006E2238">
        <w:rPr>
          <w:rFonts w:ascii="Times New Roman" w:eastAsia="Calibri" w:hAnsi="Times New Roman" w:cs="Times New Roman"/>
          <w:sz w:val="24"/>
          <w:szCs w:val="24"/>
        </w:rPr>
        <w:t xml:space="preserve"> в 2019 году были подготовлены  документы на предоставление субсидий, где результатом стало выделение увеличение лимита финансирования и выделение отдельной субсидии в размере 1 млн.288 т.р. На данный момент деньги уже выделены.</w:t>
      </w:r>
    </w:p>
    <w:p w:rsidR="006E2238" w:rsidRPr="006E2238" w:rsidRDefault="006E2238" w:rsidP="006E2238">
      <w:pPr>
        <w:spacing w:after="0" w:line="240" w:lineRule="auto"/>
        <w:jc w:val="both"/>
        <w:rPr>
          <w:rFonts w:ascii="Times New Roman" w:eastAsia="Calibri" w:hAnsi="Times New Roman" w:cs="Times New Roman"/>
          <w:b/>
          <w:color w:val="5B9BD5"/>
          <w:sz w:val="24"/>
          <w:szCs w:val="24"/>
        </w:rPr>
      </w:pPr>
      <w:r w:rsidRPr="006E2238">
        <w:rPr>
          <w:rFonts w:ascii="Times New Roman" w:eastAsia="Calibri" w:hAnsi="Times New Roman" w:cs="Times New Roman"/>
          <w:b/>
          <w:color w:val="5B9BD5"/>
          <w:sz w:val="24"/>
          <w:szCs w:val="24"/>
        </w:rPr>
        <w:t xml:space="preserve">                                  </w:t>
      </w: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ИНИЦИАТИВА   ГРАЖДАН</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Наше будущее зависит от каждого из нас, от нашей совместной инициативы, эффективной работы, от заинтересованности в общем результате.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Несколько слов хочется сказать об инициативе граждан. Этому вопросу уделяется большое внимание со стороны Губернатора и Правительства Ленинградской области по средствам новых форм местного самоуправления, определенных в 147 и 3 областных законах которые включают в себя работу инициативной комиссии в административном центре пос. Ромашки,  общественных советов и старост. В 2019 году вновь избраны члены общественных советов на семи частях территорий и старосты в двух населенных пунктах Лососево и </w:t>
      </w:r>
      <w:proofErr w:type="spellStart"/>
      <w:r w:rsidRPr="006E2238">
        <w:rPr>
          <w:rFonts w:ascii="Times New Roman" w:eastAsia="Calibri" w:hAnsi="Times New Roman" w:cs="Times New Roman"/>
          <w:sz w:val="24"/>
          <w:szCs w:val="24"/>
        </w:rPr>
        <w:t>Шумилово</w:t>
      </w:r>
      <w:proofErr w:type="spellEnd"/>
      <w:r w:rsidRPr="006E2238">
        <w:rPr>
          <w:rFonts w:ascii="Times New Roman" w:eastAsia="Calibri" w:hAnsi="Times New Roman" w:cs="Times New Roman"/>
          <w:sz w:val="24"/>
          <w:szCs w:val="24"/>
        </w:rPr>
        <w:t xml:space="preserve">. Граждане самостоятельно определяют те мероприятия, которые необходимо провести в первую очередь в поселках - это в основном ремонт дорог, а также определяют свое участие (в денежном или трудовом эквиваленте) в реализации данных мероприятий. В связи с тем, что мероприятия очень затратные, приходится из поступивших предложений выбирать наиболее актуальные. Так на 2020 год  по 3-оз областному закону запланировано обустройство </w:t>
      </w:r>
      <w:proofErr w:type="spellStart"/>
      <w:r w:rsidRPr="006E2238">
        <w:rPr>
          <w:rFonts w:ascii="Times New Roman" w:eastAsia="Calibri" w:hAnsi="Times New Roman" w:cs="Times New Roman"/>
          <w:sz w:val="24"/>
          <w:szCs w:val="24"/>
        </w:rPr>
        <w:t>экопарковки</w:t>
      </w:r>
      <w:proofErr w:type="spellEnd"/>
      <w:r w:rsidRPr="006E2238">
        <w:rPr>
          <w:rFonts w:ascii="Times New Roman" w:eastAsia="Calibri" w:hAnsi="Times New Roman" w:cs="Times New Roman"/>
          <w:sz w:val="24"/>
          <w:szCs w:val="24"/>
        </w:rPr>
        <w:t xml:space="preserve"> и ливневой канализации у дома 5 по ул. Ногирская пос. Ромашки; По 147-оз областному закону запланирован ремонт дороги в пос. Суходолье ул. </w:t>
      </w:r>
      <w:proofErr w:type="gramStart"/>
      <w:r w:rsidRPr="006E2238">
        <w:rPr>
          <w:rFonts w:ascii="Times New Roman" w:eastAsia="Calibri" w:hAnsi="Times New Roman" w:cs="Times New Roman"/>
          <w:sz w:val="24"/>
          <w:szCs w:val="24"/>
        </w:rPr>
        <w:t>Лесная</w:t>
      </w:r>
      <w:proofErr w:type="gramEnd"/>
      <w:r w:rsidRPr="006E2238">
        <w:rPr>
          <w:rFonts w:ascii="Times New Roman" w:eastAsia="Calibri" w:hAnsi="Times New Roman" w:cs="Times New Roman"/>
          <w:sz w:val="24"/>
          <w:szCs w:val="24"/>
        </w:rPr>
        <w:t xml:space="preserve"> и ремонт дороги в пос. Понтонное.</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Администрацией сельского поселения проведена большая подготовительная работа по реализации приоритетного проекта «Формирование комфортной городской среды», проведена инвентаризация всех дворовых территорий, разработана и утверждена муниципальная программа, проведен конкурс рисунков среди учащихся </w:t>
      </w:r>
      <w:proofErr w:type="spellStart"/>
      <w:r w:rsidRPr="006E2238">
        <w:rPr>
          <w:rFonts w:ascii="Times New Roman" w:eastAsia="Calibri" w:hAnsi="Times New Roman" w:cs="Times New Roman"/>
          <w:sz w:val="24"/>
          <w:szCs w:val="24"/>
        </w:rPr>
        <w:t>Джатиевской</w:t>
      </w:r>
      <w:proofErr w:type="spellEnd"/>
      <w:r w:rsidRPr="006E2238">
        <w:rPr>
          <w:rFonts w:ascii="Times New Roman" w:eastAsia="Calibri" w:hAnsi="Times New Roman" w:cs="Times New Roman"/>
          <w:sz w:val="24"/>
          <w:szCs w:val="24"/>
        </w:rPr>
        <w:t xml:space="preserve"> школы «Мой двор». Регулярно проводились заседания общественной комиссии по обсуждению предложений.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2019 году был реализован очередной этап программы «Формирование комфортной городской среды» по благоустройству дворовой территории домов 1,2,3,4,5,6 по ул. Новостроек пос. Ромашки на общую сумму  более четырех миллионов рублей за счет средств федерального, областного и местного бюджетов. В рамках проекта были установлены лавочки и урны у каждого подъезда, обустроены тротуарные дорожки, </w:t>
      </w:r>
      <w:proofErr w:type="spellStart"/>
      <w:r w:rsidRPr="006E2238">
        <w:rPr>
          <w:rFonts w:ascii="Times New Roman" w:eastAsia="Calibri" w:hAnsi="Times New Roman" w:cs="Times New Roman"/>
          <w:sz w:val="24"/>
          <w:szCs w:val="24"/>
        </w:rPr>
        <w:t>экопарковка</w:t>
      </w:r>
      <w:proofErr w:type="spellEnd"/>
      <w:r w:rsidRPr="006E2238">
        <w:rPr>
          <w:rFonts w:ascii="Times New Roman" w:eastAsia="Calibri" w:hAnsi="Times New Roman" w:cs="Times New Roman"/>
          <w:sz w:val="24"/>
          <w:szCs w:val="24"/>
        </w:rPr>
        <w:t xml:space="preserve"> и газон, установлены опоры </w:t>
      </w:r>
      <w:r w:rsidRPr="006E2238">
        <w:rPr>
          <w:rFonts w:ascii="Times New Roman" w:eastAsia="Calibri" w:hAnsi="Times New Roman" w:cs="Times New Roman"/>
          <w:sz w:val="24"/>
          <w:szCs w:val="24"/>
        </w:rPr>
        <w:lastRenderedPageBreak/>
        <w:t xml:space="preserve">электроосвещения со светодиодными светильниками, заасфальтирована придомовая территория. Во время выполнения всех работ проводился постоянный контроль инициативной группой жителей </w:t>
      </w:r>
      <w:proofErr w:type="spellStart"/>
      <w:r w:rsidRPr="006E2238">
        <w:rPr>
          <w:rFonts w:ascii="Times New Roman" w:eastAsia="Calibri" w:hAnsi="Times New Roman" w:cs="Times New Roman"/>
          <w:sz w:val="24"/>
          <w:szCs w:val="24"/>
        </w:rPr>
        <w:t>Коженниковой</w:t>
      </w:r>
      <w:proofErr w:type="spellEnd"/>
      <w:r w:rsidRPr="006E2238">
        <w:rPr>
          <w:rFonts w:ascii="Times New Roman" w:eastAsia="Calibri" w:hAnsi="Times New Roman" w:cs="Times New Roman"/>
          <w:sz w:val="24"/>
          <w:szCs w:val="24"/>
        </w:rPr>
        <w:t xml:space="preserve"> Н.Н., </w:t>
      </w:r>
      <w:proofErr w:type="spellStart"/>
      <w:r w:rsidRPr="006E2238">
        <w:rPr>
          <w:rFonts w:ascii="Times New Roman" w:eastAsia="Calibri" w:hAnsi="Times New Roman" w:cs="Times New Roman"/>
          <w:sz w:val="24"/>
          <w:szCs w:val="24"/>
        </w:rPr>
        <w:t>Манзыревой</w:t>
      </w:r>
      <w:proofErr w:type="spellEnd"/>
      <w:r w:rsidRPr="006E2238">
        <w:rPr>
          <w:rFonts w:ascii="Times New Roman" w:eastAsia="Calibri" w:hAnsi="Times New Roman" w:cs="Times New Roman"/>
          <w:sz w:val="24"/>
          <w:szCs w:val="24"/>
        </w:rPr>
        <w:t xml:space="preserve"> Е.А., и </w:t>
      </w:r>
      <w:proofErr w:type="spellStart"/>
      <w:r w:rsidRPr="006E2238">
        <w:rPr>
          <w:rFonts w:ascii="Times New Roman" w:eastAsia="Calibri" w:hAnsi="Times New Roman" w:cs="Times New Roman"/>
          <w:sz w:val="24"/>
          <w:szCs w:val="24"/>
        </w:rPr>
        <w:t>Заразновой</w:t>
      </w:r>
      <w:proofErr w:type="spellEnd"/>
      <w:r w:rsidRPr="006E2238">
        <w:rPr>
          <w:rFonts w:ascii="Times New Roman" w:eastAsia="Calibri" w:hAnsi="Times New Roman" w:cs="Times New Roman"/>
          <w:sz w:val="24"/>
          <w:szCs w:val="24"/>
        </w:rPr>
        <w:t xml:space="preserve"> А.Ю. После завершения работ жители высадили кустарник и цветы.     Так же администрацией подготовлены сметы, дизайн проекты в 3-</w:t>
      </w:r>
      <w:r w:rsidRPr="006E2238">
        <w:rPr>
          <w:rFonts w:ascii="Times New Roman" w:eastAsia="Calibri" w:hAnsi="Times New Roman" w:cs="Times New Roman"/>
          <w:sz w:val="24"/>
          <w:szCs w:val="24"/>
          <w:lang w:val="en-US"/>
        </w:rPr>
        <w:t>D</w:t>
      </w:r>
      <w:r w:rsidRPr="006E2238">
        <w:rPr>
          <w:rFonts w:ascii="Times New Roman" w:eastAsia="Calibri" w:hAnsi="Times New Roman" w:cs="Times New Roman"/>
          <w:sz w:val="24"/>
          <w:szCs w:val="24"/>
        </w:rPr>
        <w:t xml:space="preserve"> формате для участия в конкурсе участия программы по домам 7,8,9,10 по </w:t>
      </w:r>
      <w:proofErr w:type="spellStart"/>
      <w:r w:rsidRPr="006E2238">
        <w:rPr>
          <w:rFonts w:ascii="Times New Roman" w:eastAsia="Calibri" w:hAnsi="Times New Roman" w:cs="Times New Roman"/>
          <w:sz w:val="24"/>
          <w:szCs w:val="24"/>
        </w:rPr>
        <w:t>ул</w:t>
      </w:r>
      <w:proofErr w:type="gramStart"/>
      <w:r w:rsidRPr="006E2238">
        <w:rPr>
          <w:rFonts w:ascii="Times New Roman" w:eastAsia="Calibri" w:hAnsi="Times New Roman" w:cs="Times New Roman"/>
          <w:sz w:val="24"/>
          <w:szCs w:val="24"/>
        </w:rPr>
        <w:t>.Н</w:t>
      </w:r>
      <w:proofErr w:type="gramEnd"/>
      <w:r w:rsidRPr="006E2238">
        <w:rPr>
          <w:rFonts w:ascii="Times New Roman" w:eastAsia="Calibri" w:hAnsi="Times New Roman" w:cs="Times New Roman"/>
          <w:sz w:val="24"/>
          <w:szCs w:val="24"/>
        </w:rPr>
        <w:t>овостроек</w:t>
      </w:r>
      <w:proofErr w:type="spellEnd"/>
      <w:r w:rsidRPr="006E2238">
        <w:rPr>
          <w:rFonts w:ascii="Times New Roman" w:eastAsia="Calibri" w:hAnsi="Times New Roman" w:cs="Times New Roman"/>
          <w:sz w:val="24"/>
          <w:szCs w:val="24"/>
        </w:rPr>
        <w:t xml:space="preserve"> </w:t>
      </w:r>
      <w:proofErr w:type="spellStart"/>
      <w:r w:rsidRPr="006E2238">
        <w:rPr>
          <w:rFonts w:ascii="Times New Roman" w:eastAsia="Calibri" w:hAnsi="Times New Roman" w:cs="Times New Roman"/>
          <w:sz w:val="24"/>
          <w:szCs w:val="24"/>
        </w:rPr>
        <w:t>п.Ромашки</w:t>
      </w:r>
      <w:proofErr w:type="spellEnd"/>
      <w:r w:rsidRPr="006E2238">
        <w:rPr>
          <w:rFonts w:ascii="Times New Roman" w:eastAsia="Calibri" w:hAnsi="Times New Roman" w:cs="Times New Roman"/>
          <w:sz w:val="24"/>
          <w:szCs w:val="24"/>
        </w:rPr>
        <w:t xml:space="preserve"> в феврале 2020 года конкурс должен состояться и объявят участников. Учитывая, что администрация выполняет все условия по программе, а это своевременная подготовка документов, соблюдение сроков работы и оплаты, то шансы участия в программе велики. </w:t>
      </w:r>
    </w:p>
    <w:p w:rsidR="006E2238" w:rsidRPr="006E2238" w:rsidRDefault="006E2238" w:rsidP="00511CB1">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Еще одной реализованной в 2019 году инициативой граждан, является установленная на средства   местного бюджета детская площадка на улице Речная в пос. Ромашки. Где граждане приняли самое активное участие: облагородили территорию детской площадки, огородили ее и высадили цветы. Большое спасибо </w:t>
      </w:r>
      <w:proofErr w:type="gramStart"/>
      <w:r w:rsidRPr="006E2238">
        <w:rPr>
          <w:rFonts w:ascii="Times New Roman" w:eastAsia="Calibri" w:hAnsi="Times New Roman" w:cs="Times New Roman"/>
          <w:sz w:val="24"/>
          <w:szCs w:val="24"/>
        </w:rPr>
        <w:t>за</w:t>
      </w:r>
      <w:proofErr w:type="gramEnd"/>
      <w:r w:rsidRPr="006E2238">
        <w:rPr>
          <w:rFonts w:ascii="Times New Roman" w:eastAsia="Calibri" w:hAnsi="Times New Roman" w:cs="Times New Roman"/>
          <w:sz w:val="24"/>
          <w:szCs w:val="24"/>
        </w:rPr>
        <w:t xml:space="preserve"> </w:t>
      </w:r>
      <w:proofErr w:type="gramStart"/>
      <w:r w:rsidRPr="006E2238">
        <w:rPr>
          <w:rFonts w:ascii="Times New Roman" w:eastAsia="Calibri" w:hAnsi="Times New Roman" w:cs="Times New Roman"/>
          <w:sz w:val="24"/>
          <w:szCs w:val="24"/>
        </w:rPr>
        <w:t>организация</w:t>
      </w:r>
      <w:proofErr w:type="gramEnd"/>
      <w:r w:rsidRPr="006E2238">
        <w:rPr>
          <w:rFonts w:ascii="Times New Roman" w:eastAsia="Calibri" w:hAnsi="Times New Roman" w:cs="Times New Roman"/>
          <w:sz w:val="24"/>
          <w:szCs w:val="24"/>
        </w:rPr>
        <w:t xml:space="preserve"> и помощь хочется выразить </w:t>
      </w:r>
      <w:proofErr w:type="spellStart"/>
      <w:r w:rsidRPr="006E2238">
        <w:rPr>
          <w:rFonts w:ascii="Times New Roman" w:eastAsia="Calibri" w:hAnsi="Times New Roman" w:cs="Times New Roman"/>
          <w:sz w:val="24"/>
          <w:szCs w:val="24"/>
        </w:rPr>
        <w:t>Кулигиной</w:t>
      </w:r>
      <w:proofErr w:type="spellEnd"/>
      <w:r w:rsidRPr="006E2238">
        <w:rPr>
          <w:rFonts w:ascii="Times New Roman" w:eastAsia="Calibri" w:hAnsi="Times New Roman" w:cs="Times New Roman"/>
          <w:sz w:val="24"/>
          <w:szCs w:val="24"/>
        </w:rPr>
        <w:t xml:space="preserve"> Екатерине Анатольевне, Поплавской Ирине Львовне, </w:t>
      </w:r>
      <w:proofErr w:type="spellStart"/>
      <w:r w:rsidRPr="006E2238">
        <w:rPr>
          <w:rFonts w:ascii="Times New Roman" w:eastAsia="Calibri" w:hAnsi="Times New Roman" w:cs="Times New Roman"/>
          <w:sz w:val="24"/>
          <w:szCs w:val="24"/>
        </w:rPr>
        <w:t>Пискорскому</w:t>
      </w:r>
      <w:proofErr w:type="spellEnd"/>
      <w:r w:rsidRPr="006E2238">
        <w:rPr>
          <w:rFonts w:ascii="Times New Roman" w:eastAsia="Calibri" w:hAnsi="Times New Roman" w:cs="Times New Roman"/>
          <w:sz w:val="24"/>
          <w:szCs w:val="24"/>
        </w:rPr>
        <w:t xml:space="preserve"> Александру Витальевичу, </w:t>
      </w:r>
      <w:proofErr w:type="spellStart"/>
      <w:r w:rsidRPr="006E2238">
        <w:rPr>
          <w:rFonts w:ascii="Times New Roman" w:eastAsia="Calibri" w:hAnsi="Times New Roman" w:cs="Times New Roman"/>
          <w:sz w:val="24"/>
          <w:szCs w:val="24"/>
        </w:rPr>
        <w:t>Поздееву</w:t>
      </w:r>
      <w:proofErr w:type="spellEnd"/>
      <w:r w:rsidRPr="006E2238">
        <w:rPr>
          <w:rFonts w:ascii="Times New Roman" w:eastAsia="Calibri" w:hAnsi="Times New Roman" w:cs="Times New Roman"/>
          <w:sz w:val="24"/>
          <w:szCs w:val="24"/>
        </w:rPr>
        <w:t xml:space="preserve"> Андрею Васильевичу, </w:t>
      </w:r>
      <w:proofErr w:type="spellStart"/>
      <w:r w:rsidRPr="006E2238">
        <w:rPr>
          <w:rFonts w:ascii="Times New Roman" w:eastAsia="Calibri" w:hAnsi="Times New Roman" w:cs="Times New Roman"/>
          <w:sz w:val="24"/>
          <w:szCs w:val="24"/>
        </w:rPr>
        <w:t>Хауке</w:t>
      </w:r>
      <w:proofErr w:type="spellEnd"/>
      <w:r w:rsidRPr="006E2238">
        <w:rPr>
          <w:rFonts w:ascii="Times New Roman" w:eastAsia="Calibri" w:hAnsi="Times New Roman" w:cs="Times New Roman"/>
          <w:sz w:val="24"/>
          <w:szCs w:val="24"/>
        </w:rPr>
        <w:t xml:space="preserve"> Александру Леонидовичу, учащимся Шумиловской школы Панькову Даниле и Кудряшову Виктору и всем тем, кто принял  участие.</w:t>
      </w:r>
    </w:p>
    <w:p w:rsidR="006E2238" w:rsidRPr="006E2238" w:rsidRDefault="006E2238" w:rsidP="00511CB1">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На 2020 год по инициативе жителей запланирована установка детской площадки в пос. </w:t>
      </w:r>
      <w:proofErr w:type="spellStart"/>
      <w:r w:rsidRPr="006E2238">
        <w:rPr>
          <w:rFonts w:ascii="Times New Roman" w:eastAsia="Calibri" w:hAnsi="Times New Roman" w:cs="Times New Roman"/>
          <w:sz w:val="24"/>
          <w:szCs w:val="24"/>
        </w:rPr>
        <w:t>Шумилово</w:t>
      </w:r>
      <w:proofErr w:type="spellEnd"/>
      <w:r w:rsidRPr="006E2238">
        <w:rPr>
          <w:rFonts w:ascii="Times New Roman" w:eastAsia="Calibri" w:hAnsi="Times New Roman" w:cs="Times New Roman"/>
          <w:sz w:val="24"/>
          <w:szCs w:val="24"/>
        </w:rPr>
        <w:t>.</w:t>
      </w:r>
    </w:p>
    <w:p w:rsidR="006E2238" w:rsidRPr="006E2238" w:rsidRDefault="006E2238" w:rsidP="00511CB1">
      <w:pPr>
        <w:spacing w:after="0" w:line="240" w:lineRule="auto"/>
        <w:jc w:val="both"/>
        <w:rPr>
          <w:rFonts w:ascii="Times New Roman" w:eastAsia="Calibri" w:hAnsi="Times New Roman" w:cs="Times New Roman"/>
          <w:sz w:val="24"/>
          <w:szCs w:val="24"/>
        </w:rPr>
      </w:pPr>
      <w:proofErr w:type="gramStart"/>
      <w:r w:rsidRPr="006E2238">
        <w:rPr>
          <w:rFonts w:ascii="Times New Roman" w:eastAsia="Calibri" w:hAnsi="Times New Roman" w:cs="Times New Roman"/>
          <w:sz w:val="24"/>
          <w:szCs w:val="24"/>
        </w:rPr>
        <w:t>В 2020 году в рамках  конкурса «Архитектурный облик общественно  значимых публичных пространств населенных пунктов Ленинградской области», будет реализован «Проект благоустройства прибрежной зоны реки Вуокса» в пос. Лосево» который в номинации «Лучший проект» в категории «Парки и набережные» занял 1-е место и Лосево получит еще более привлекательный для туристов и жителей поселения облик.</w:t>
      </w:r>
      <w:proofErr w:type="gramEnd"/>
      <w:r w:rsidRPr="006E2238">
        <w:rPr>
          <w:rFonts w:ascii="Times New Roman" w:eastAsia="Calibri" w:hAnsi="Times New Roman" w:cs="Times New Roman"/>
          <w:sz w:val="24"/>
          <w:szCs w:val="24"/>
        </w:rPr>
        <w:t xml:space="preserve"> </w:t>
      </w:r>
      <w:proofErr w:type="gramStart"/>
      <w:r w:rsidRPr="006E2238">
        <w:rPr>
          <w:rFonts w:ascii="Times New Roman" w:eastAsia="Calibri" w:hAnsi="Times New Roman" w:cs="Times New Roman"/>
          <w:sz w:val="24"/>
          <w:szCs w:val="24"/>
        </w:rPr>
        <w:t>В связи с изменением условий региональной программы победителей этого конкурса уже включили в программу «Формирование комфортной городской среды» общественные территории и на реализацию данного проекта из федерального и областного бюджетов   уже выделили субсидии в размере 12млн. 446 т.р.</w:t>
      </w:r>
      <w:proofErr w:type="gramEnd"/>
    </w:p>
    <w:p w:rsidR="006E2238" w:rsidRPr="006E2238" w:rsidRDefault="006E2238" w:rsidP="006E2238">
      <w:pPr>
        <w:spacing w:after="0" w:line="240" w:lineRule="auto"/>
        <w:rPr>
          <w:rFonts w:ascii="Times New Roman" w:eastAsia="Calibri" w:hAnsi="Times New Roman" w:cs="Times New Roman"/>
          <w:b/>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 xml:space="preserve">Летнее оздоровление, отдых и занятость детей, </w:t>
      </w: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 xml:space="preserve">подростков и молодежи в 2019 года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Летняя оздоровительная работа на территории МО Ромашкинское сельское поселение организовывалась на основании Постановления Администрации МО Приозерский муниципальный район Ленинградской области от 08 мая 2019 года № 1258</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Количество зарегистрированных и проживающих детей и подростков от 0 до 18 лет на территории поселения 1058 летней оздоровительной работой было охвачено 838;</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proofErr w:type="gramStart"/>
      <w:r w:rsidRPr="006E2238">
        <w:rPr>
          <w:rFonts w:ascii="Times New Roman" w:eastAsia="Times New Roman" w:hAnsi="Times New Roman" w:cs="Times New Roman"/>
          <w:sz w:val="24"/>
          <w:szCs w:val="24"/>
          <w:lang w:eastAsia="ru-RU"/>
        </w:rPr>
        <w:t>К</w:t>
      </w:r>
      <w:proofErr w:type="gramEnd"/>
      <w:r w:rsidRPr="006E2238">
        <w:rPr>
          <w:rFonts w:ascii="Times New Roman" w:eastAsia="Times New Roman" w:hAnsi="Times New Roman" w:cs="Times New Roman"/>
          <w:sz w:val="24"/>
          <w:szCs w:val="24"/>
          <w:lang w:eastAsia="ru-RU"/>
        </w:rPr>
        <w:t xml:space="preserve"> ЛОР также были привлечены дети и подростки, находящиеся в трудной жизненной ситуации, дети-инвалиды, дети оставшихся без попечения родителей, подростки, состоящие на учете в ОВД. </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В школах и клубном объединении в летний период работали в 2 смены 4 детских оздоровительных лагеря с дневным пребыванием и 11 кружков.</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Администрацией были приобретены 10 путевок в лагерь «Лесные зори» для отдыха и оздоровления детей и подростков. И оказана помощь в приобретение путевки для ребенка, оказавшегося в трудной жизненной ситуации из пос. Саперное для оздоровления в лагере на Черное море.</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На летнюю оздоровительную работу из бюджета поселения было выделено 762 395 рублей.</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В 3 трудовых бригадах при администрации поселения в 2019 работал 31 подросток. Которые принимали участие в благоустройстве территории поселения, а именно покраской вазонов и ограждений на детских площадках, уборкой мусора, посадкой цветов. Ребята внесли свою посильную помощь в благоустройство территории.</w:t>
      </w:r>
    </w:p>
    <w:p w:rsidR="006E2238" w:rsidRPr="006E2238" w:rsidRDefault="006E2238" w:rsidP="006E2238">
      <w:pPr>
        <w:spacing w:after="0" w:line="240" w:lineRule="auto"/>
        <w:jc w:val="both"/>
        <w:rPr>
          <w:rFonts w:ascii="Times New Roman" w:eastAsia="Calibri" w:hAnsi="Times New Roman" w:cs="Times New Roman"/>
          <w:b/>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Пат</w:t>
      </w:r>
      <w:r w:rsidR="00511CB1">
        <w:rPr>
          <w:rFonts w:ascii="Times New Roman" w:eastAsia="Calibri" w:hAnsi="Times New Roman" w:cs="Times New Roman"/>
          <w:b/>
          <w:sz w:val="24"/>
          <w:szCs w:val="24"/>
        </w:rPr>
        <w:t>риотическое воспитание молодежи</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Одним из самых главных направлений работы с детьми и подрастающим поколением выбрано эколого-патриотическое воспитание.</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lastRenderedPageBreak/>
        <w:t xml:space="preserve">В 2019 г. создано Всероссийское </w:t>
      </w:r>
      <w:proofErr w:type="gramStart"/>
      <w:r w:rsidRPr="006E2238">
        <w:rPr>
          <w:rFonts w:ascii="Times New Roman" w:eastAsia="Calibri" w:hAnsi="Times New Roman" w:cs="Times New Roman"/>
          <w:sz w:val="24"/>
          <w:szCs w:val="24"/>
        </w:rPr>
        <w:t>детское-юношеское</w:t>
      </w:r>
      <w:proofErr w:type="gramEnd"/>
      <w:r w:rsidRPr="006E2238">
        <w:rPr>
          <w:rFonts w:ascii="Times New Roman" w:eastAsia="Calibri" w:hAnsi="Times New Roman" w:cs="Times New Roman"/>
          <w:sz w:val="24"/>
          <w:szCs w:val="24"/>
        </w:rPr>
        <w:t xml:space="preserve"> военно-патриотическое общественное движение «ЮНАРМИЯ» в ряды которой приняты учащиеся Шумиловской школы.</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Администрацией было оказана помощь в приобретении значков и беретов для юнармейцев, а также в  ремонте здания старой школы </w:t>
      </w:r>
      <w:proofErr w:type="spellStart"/>
      <w:r w:rsidRPr="006E2238">
        <w:rPr>
          <w:rFonts w:ascii="Times New Roman" w:eastAsia="Calibri" w:hAnsi="Times New Roman" w:cs="Times New Roman"/>
          <w:sz w:val="24"/>
          <w:szCs w:val="24"/>
        </w:rPr>
        <w:t>исскуств</w:t>
      </w:r>
      <w:proofErr w:type="spellEnd"/>
      <w:r w:rsidRPr="006E2238">
        <w:rPr>
          <w:rFonts w:ascii="Times New Roman" w:eastAsia="Calibri" w:hAnsi="Times New Roman" w:cs="Times New Roman"/>
          <w:sz w:val="24"/>
          <w:szCs w:val="24"/>
        </w:rPr>
        <w:t>.</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На территории поселения традиционно проходят мероприятия по патриотическому воспитанию:</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03 декабря в День неизвестного солдата учащиеся Шумиловской школы почтили память о погибших воинах и возложили цветы на воинском братском захоронении в </w:t>
      </w:r>
      <w:proofErr w:type="spellStart"/>
      <w:r w:rsidRPr="006E2238">
        <w:rPr>
          <w:rFonts w:ascii="Times New Roman" w:eastAsia="Calibri" w:hAnsi="Times New Roman" w:cs="Times New Roman"/>
          <w:sz w:val="24"/>
          <w:szCs w:val="24"/>
        </w:rPr>
        <w:t>Шумилово</w:t>
      </w:r>
      <w:proofErr w:type="spellEnd"/>
      <w:r w:rsidRPr="006E2238">
        <w:rPr>
          <w:rFonts w:ascii="Times New Roman" w:eastAsia="Calibri" w:hAnsi="Times New Roman" w:cs="Times New Roman"/>
          <w:sz w:val="24"/>
          <w:szCs w:val="24"/>
        </w:rPr>
        <w:t xml:space="preserve">.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В день 76-ой годовщины полного снятия блокады Ленинграда по традиции проведены торжественно-траурный митинги в поселках и акция «Свеча памяти».</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Значимым событием в поселение было празднование 74-ой годовщины Дня Победы. В этот день организованы митинги, праздничные концерты, полевые кухни.</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По устоявшейся традиции проведена акция «Бессмертный полк» с возложением цветов и венков к памятнику </w:t>
      </w:r>
      <w:proofErr w:type="spellStart"/>
      <w:r w:rsidRPr="006E2238">
        <w:rPr>
          <w:rFonts w:ascii="Times New Roman" w:eastAsia="Calibri" w:hAnsi="Times New Roman" w:cs="Times New Roman"/>
          <w:sz w:val="24"/>
          <w:szCs w:val="24"/>
        </w:rPr>
        <w:t>Джатиева</w:t>
      </w:r>
      <w:proofErr w:type="spellEnd"/>
      <w:r w:rsidRPr="006E2238">
        <w:rPr>
          <w:rFonts w:ascii="Times New Roman" w:eastAsia="Calibri" w:hAnsi="Times New Roman" w:cs="Times New Roman"/>
          <w:sz w:val="24"/>
          <w:szCs w:val="24"/>
        </w:rPr>
        <w:t xml:space="preserve"> в пос. Ромашки и братским воинским захоронениям в </w:t>
      </w:r>
      <w:proofErr w:type="spellStart"/>
      <w:r w:rsidRPr="006E2238">
        <w:rPr>
          <w:rFonts w:ascii="Times New Roman" w:eastAsia="Calibri" w:hAnsi="Times New Roman" w:cs="Times New Roman"/>
          <w:sz w:val="24"/>
          <w:szCs w:val="24"/>
        </w:rPr>
        <w:t>Шумилово</w:t>
      </w:r>
      <w:proofErr w:type="spellEnd"/>
      <w:r w:rsidRPr="006E2238">
        <w:rPr>
          <w:rFonts w:ascii="Times New Roman" w:eastAsia="Calibri" w:hAnsi="Times New Roman" w:cs="Times New Roman"/>
          <w:sz w:val="24"/>
          <w:szCs w:val="24"/>
        </w:rPr>
        <w:t xml:space="preserve">, в пос. ст. </w:t>
      </w:r>
      <w:proofErr w:type="spellStart"/>
      <w:r w:rsidRPr="006E2238">
        <w:rPr>
          <w:rFonts w:ascii="Times New Roman" w:eastAsia="Calibri" w:hAnsi="Times New Roman" w:cs="Times New Roman"/>
          <w:sz w:val="24"/>
          <w:szCs w:val="24"/>
        </w:rPr>
        <w:t>Громово</w:t>
      </w:r>
      <w:proofErr w:type="spellEnd"/>
      <w:r w:rsidRPr="006E2238">
        <w:rPr>
          <w:rFonts w:ascii="Times New Roman" w:eastAsia="Calibri" w:hAnsi="Times New Roman" w:cs="Times New Roman"/>
          <w:sz w:val="24"/>
          <w:szCs w:val="24"/>
        </w:rPr>
        <w:t xml:space="preserve"> в котором приняли участие жители и гости поселения. </w:t>
      </w:r>
    </w:p>
    <w:p w:rsidR="006E2238" w:rsidRPr="006E2238" w:rsidRDefault="006E2238" w:rsidP="006E2238">
      <w:pPr>
        <w:spacing w:after="0" w:line="240" w:lineRule="auto"/>
        <w:jc w:val="both"/>
        <w:rPr>
          <w:rFonts w:ascii="Times New Roman" w:eastAsia="Calibri" w:hAnsi="Times New Roman" w:cs="Times New Roman"/>
          <w:sz w:val="24"/>
          <w:szCs w:val="24"/>
          <w:shd w:val="clear" w:color="auto" w:fill="FFFFFF"/>
        </w:rPr>
      </w:pPr>
      <w:r w:rsidRPr="006E2238">
        <w:rPr>
          <w:rFonts w:ascii="Times New Roman" w:eastAsia="Calibri" w:hAnsi="Times New Roman" w:cs="Times New Roman"/>
          <w:sz w:val="24"/>
          <w:szCs w:val="24"/>
          <w:shd w:val="clear" w:color="auto" w:fill="FFFFFF"/>
        </w:rPr>
        <w:t>В День </w:t>
      </w:r>
      <w:r w:rsidRPr="006E2238">
        <w:rPr>
          <w:rFonts w:ascii="Times New Roman" w:eastAsia="Calibri" w:hAnsi="Times New Roman" w:cs="Times New Roman"/>
          <w:bCs/>
          <w:sz w:val="24"/>
          <w:szCs w:val="24"/>
          <w:shd w:val="clear" w:color="auto" w:fill="FFFFFF"/>
        </w:rPr>
        <w:t>памяти</w:t>
      </w:r>
      <w:r w:rsidRPr="006E2238">
        <w:rPr>
          <w:rFonts w:ascii="Times New Roman" w:eastAsia="Calibri" w:hAnsi="Times New Roman" w:cs="Times New Roman"/>
          <w:sz w:val="24"/>
          <w:szCs w:val="24"/>
          <w:shd w:val="clear" w:color="auto" w:fill="FFFFFF"/>
        </w:rPr>
        <w:t> и скорби 22 июня </w:t>
      </w:r>
      <w:r w:rsidRPr="006E2238">
        <w:rPr>
          <w:rFonts w:ascii="Times New Roman" w:eastAsia="Calibri" w:hAnsi="Times New Roman" w:cs="Times New Roman"/>
          <w:bCs/>
          <w:sz w:val="24"/>
          <w:szCs w:val="24"/>
          <w:shd w:val="clear" w:color="auto" w:fill="FFFFFF"/>
        </w:rPr>
        <w:t>2019</w:t>
      </w:r>
      <w:r w:rsidRPr="006E2238">
        <w:rPr>
          <w:rFonts w:ascii="Times New Roman" w:eastAsia="Calibri" w:hAnsi="Times New Roman" w:cs="Times New Roman"/>
          <w:sz w:val="24"/>
          <w:szCs w:val="24"/>
          <w:shd w:val="clear" w:color="auto" w:fill="FFFFFF"/>
        </w:rPr>
        <w:t> в рамках подготовки к празднованию 75-й годовщины победы в Великой Отечественной войне Министерство обороны РФ провело Всероссийскую военно-патриотическую </w:t>
      </w:r>
      <w:r w:rsidRPr="006E2238">
        <w:rPr>
          <w:rFonts w:ascii="Times New Roman" w:eastAsia="Calibri" w:hAnsi="Times New Roman" w:cs="Times New Roman"/>
          <w:b/>
          <w:bCs/>
          <w:sz w:val="24"/>
          <w:szCs w:val="24"/>
          <w:shd w:val="clear" w:color="auto" w:fill="FFFFFF"/>
        </w:rPr>
        <w:t>акцию</w:t>
      </w:r>
      <w:r w:rsidRPr="006E2238">
        <w:rPr>
          <w:rFonts w:ascii="Times New Roman" w:eastAsia="Calibri" w:hAnsi="Times New Roman" w:cs="Times New Roman"/>
          <w:sz w:val="24"/>
          <w:szCs w:val="24"/>
          <w:shd w:val="clear" w:color="auto" w:fill="FFFFFF"/>
        </w:rPr>
        <w:t> "</w:t>
      </w:r>
      <w:r w:rsidRPr="006E2238">
        <w:rPr>
          <w:rFonts w:ascii="Times New Roman" w:eastAsia="Calibri" w:hAnsi="Times New Roman" w:cs="Times New Roman"/>
          <w:b/>
          <w:bCs/>
          <w:sz w:val="24"/>
          <w:szCs w:val="24"/>
          <w:shd w:val="clear" w:color="auto" w:fill="FFFFFF"/>
        </w:rPr>
        <w:t>Горсть</w:t>
      </w:r>
      <w:r w:rsidRPr="006E2238">
        <w:rPr>
          <w:rFonts w:ascii="Times New Roman" w:eastAsia="Calibri" w:hAnsi="Times New Roman" w:cs="Times New Roman"/>
          <w:sz w:val="24"/>
          <w:szCs w:val="24"/>
          <w:shd w:val="clear" w:color="auto" w:fill="FFFFFF"/>
        </w:rPr>
        <w:t> </w:t>
      </w:r>
      <w:r w:rsidRPr="006E2238">
        <w:rPr>
          <w:rFonts w:ascii="Times New Roman" w:eastAsia="Calibri" w:hAnsi="Times New Roman" w:cs="Times New Roman"/>
          <w:b/>
          <w:bCs/>
          <w:sz w:val="24"/>
          <w:szCs w:val="24"/>
          <w:shd w:val="clear" w:color="auto" w:fill="FFFFFF"/>
        </w:rPr>
        <w:t>памяти</w:t>
      </w:r>
      <w:r w:rsidRPr="006E2238">
        <w:rPr>
          <w:rFonts w:ascii="Times New Roman" w:eastAsia="Calibri" w:hAnsi="Times New Roman" w:cs="Times New Roman"/>
          <w:sz w:val="24"/>
          <w:szCs w:val="24"/>
          <w:shd w:val="clear" w:color="auto" w:fill="FFFFFF"/>
        </w:rPr>
        <w:t>". В этот день в 12 часов по местному времени состоялся торжественный ритуал забора земли с мест братских захоронений</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В рамках Всемирного дня правовой помощи детям главой администрации дал правовую консультацию для обучающихся 9-11 классов Шумиловской школы, а также провел урок местного самоуправления в </w:t>
      </w:r>
      <w:proofErr w:type="spellStart"/>
      <w:r w:rsidRPr="006E2238">
        <w:rPr>
          <w:rFonts w:ascii="Times New Roman" w:eastAsia="Times New Roman" w:hAnsi="Times New Roman" w:cs="Times New Roman"/>
          <w:sz w:val="24"/>
          <w:szCs w:val="24"/>
          <w:lang w:eastAsia="ru-RU"/>
        </w:rPr>
        <w:t>Джатиевской</w:t>
      </w:r>
      <w:proofErr w:type="spellEnd"/>
      <w:r w:rsidRPr="006E2238">
        <w:rPr>
          <w:rFonts w:ascii="Times New Roman" w:eastAsia="Times New Roman" w:hAnsi="Times New Roman" w:cs="Times New Roman"/>
          <w:sz w:val="24"/>
          <w:szCs w:val="24"/>
          <w:lang w:eastAsia="ru-RU"/>
        </w:rPr>
        <w:t xml:space="preserve"> школе.</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Первого ноября на базе Шумиловской школы все желающие </w:t>
      </w:r>
      <w:r w:rsidRPr="006E2238">
        <w:rPr>
          <w:rFonts w:ascii="Times New Roman" w:eastAsia="Times New Roman" w:hAnsi="Times New Roman" w:cs="Times New Roman"/>
          <w:kern w:val="24"/>
          <w:sz w:val="24"/>
          <w:szCs w:val="24"/>
        </w:rPr>
        <w:t>приняли участие в  большом этнографическом диктанте.</w:t>
      </w:r>
    </w:p>
    <w:p w:rsidR="006E2238" w:rsidRPr="006E2238" w:rsidRDefault="006E2238" w:rsidP="006E2238">
      <w:pPr>
        <w:spacing w:after="0" w:line="240" w:lineRule="auto"/>
        <w:jc w:val="both"/>
        <w:rPr>
          <w:rFonts w:ascii="Times New Roman" w:eastAsia="Calibri" w:hAnsi="Times New Roman" w:cs="Times New Roman"/>
          <w:color w:val="2E74B5"/>
          <w:sz w:val="24"/>
          <w:szCs w:val="24"/>
        </w:rPr>
      </w:pPr>
      <w:r w:rsidRPr="006E2238">
        <w:rPr>
          <w:rFonts w:ascii="Times New Roman" w:eastAsia="Calibri" w:hAnsi="Times New Roman" w:cs="Times New Roman"/>
          <w:sz w:val="24"/>
          <w:szCs w:val="24"/>
        </w:rPr>
        <w:t xml:space="preserve">Под руководством директора Шумиловской школы искусств Максимук Елены Ивановны жители Ромашкинского поселения 01.09.2019 приняли участие в </w:t>
      </w:r>
      <w:proofErr w:type="gramStart"/>
      <w:r w:rsidRPr="006E2238">
        <w:rPr>
          <w:rFonts w:ascii="Times New Roman" w:eastAsia="Calibri" w:hAnsi="Times New Roman" w:cs="Times New Roman"/>
          <w:sz w:val="24"/>
          <w:szCs w:val="24"/>
        </w:rPr>
        <w:t>акции</w:t>
      </w:r>
      <w:proofErr w:type="gramEnd"/>
      <w:r w:rsidRPr="006E2238">
        <w:rPr>
          <w:rFonts w:ascii="Times New Roman" w:eastAsia="Calibri" w:hAnsi="Times New Roman" w:cs="Times New Roman"/>
          <w:sz w:val="24"/>
          <w:szCs w:val="24"/>
        </w:rPr>
        <w:t xml:space="preserve"> приуроченной к 75-летию с момента создания композитором Александром Александровым музыкального произведения, ставшего основой современного государственного гимна России. На </w:t>
      </w:r>
      <w:proofErr w:type="spellStart"/>
      <w:r w:rsidRPr="006E2238">
        <w:rPr>
          <w:rFonts w:ascii="Times New Roman" w:eastAsia="Calibri" w:hAnsi="Times New Roman" w:cs="Times New Roman"/>
          <w:sz w:val="24"/>
          <w:szCs w:val="24"/>
        </w:rPr>
        <w:t>ГазПромАрене</w:t>
      </w:r>
      <w:proofErr w:type="spellEnd"/>
      <w:r w:rsidRPr="006E2238">
        <w:rPr>
          <w:rFonts w:ascii="Times New Roman" w:eastAsia="Calibri" w:hAnsi="Times New Roman" w:cs="Times New Roman"/>
          <w:sz w:val="24"/>
          <w:szCs w:val="24"/>
        </w:rPr>
        <w:t xml:space="preserve"> в Санкт-Петербурге, был установлен мировой рекорд по единовременному исполнению музыкального произведения сводным хором и оркестром под управлением Валерия Гергиева.</w:t>
      </w:r>
      <w:r w:rsidRPr="006E2238">
        <w:rPr>
          <w:rFonts w:ascii="Times New Roman" w:eastAsia="Calibri" w:hAnsi="Times New Roman" w:cs="Times New Roman"/>
          <w:color w:val="2E74B5"/>
          <w:sz w:val="24"/>
          <w:szCs w:val="24"/>
        </w:rPr>
        <w:t xml:space="preserve"> </w:t>
      </w:r>
    </w:p>
    <w:p w:rsidR="006E2238" w:rsidRPr="006E2238" w:rsidRDefault="006E2238" w:rsidP="006E2238">
      <w:pPr>
        <w:spacing w:after="0" w:line="240" w:lineRule="auto"/>
        <w:jc w:val="center"/>
        <w:rPr>
          <w:rFonts w:ascii="Times New Roman" w:eastAsia="Calibri" w:hAnsi="Times New Roman" w:cs="Times New Roman"/>
          <w:b/>
          <w:sz w:val="24"/>
          <w:szCs w:val="24"/>
        </w:rPr>
      </w:pP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КУЛЬТУРА</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В клубном объединении работает 17 кружков и четыре любительских коллектива,  в которых занимается 548 человек.</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Вокальный коллектив «ЗАДОРИНКА», «Девчата»,  «Вокально-инструментальный ансамбль «MIX STALE», детский вокальный коллектив «Кнопочки» - принимал активное  участие в зональном фестивале «Солнцеворот», который проходит на территории </w:t>
      </w:r>
      <w:proofErr w:type="spellStart"/>
      <w:r w:rsidRPr="006E2238">
        <w:rPr>
          <w:rFonts w:ascii="Times New Roman" w:eastAsia="Times New Roman" w:hAnsi="Times New Roman" w:cs="Times New Roman"/>
          <w:sz w:val="24"/>
          <w:szCs w:val="24"/>
          <w:lang w:eastAsia="ru-RU"/>
        </w:rPr>
        <w:t>Громовского</w:t>
      </w:r>
      <w:proofErr w:type="spellEnd"/>
      <w:r w:rsidRPr="006E2238">
        <w:rPr>
          <w:rFonts w:ascii="Times New Roman" w:eastAsia="Times New Roman" w:hAnsi="Times New Roman" w:cs="Times New Roman"/>
          <w:sz w:val="24"/>
          <w:szCs w:val="24"/>
          <w:lang w:eastAsia="ru-RU"/>
        </w:rPr>
        <w:t xml:space="preserve"> поселения и был награжден Диплом III степени Всероссийского конкурса, посвящённого 75-летию снятия блокады города Ленинграда и в районном фестивале-конкурсе детско-юношеского самодеятельного художественного творчества «Созвездие талантов».</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Три коллектива декоративно-прикладного искусства «Ласточкино гнездо», «</w:t>
      </w:r>
      <w:proofErr w:type="spellStart"/>
      <w:r w:rsidRPr="006E2238">
        <w:rPr>
          <w:rFonts w:ascii="Times New Roman" w:eastAsia="Times New Roman" w:hAnsi="Times New Roman" w:cs="Times New Roman"/>
          <w:sz w:val="24"/>
          <w:szCs w:val="24"/>
          <w:lang w:eastAsia="ru-RU"/>
        </w:rPr>
        <w:t>Волховская</w:t>
      </w:r>
      <w:proofErr w:type="spellEnd"/>
      <w:r w:rsidRPr="006E2238">
        <w:rPr>
          <w:rFonts w:ascii="Times New Roman" w:eastAsia="Times New Roman" w:hAnsi="Times New Roman" w:cs="Times New Roman"/>
          <w:sz w:val="24"/>
          <w:szCs w:val="24"/>
          <w:lang w:eastAsia="ru-RU"/>
        </w:rPr>
        <w:t xml:space="preserve"> роспись», «Родничок», два театральных коллектива «</w:t>
      </w:r>
      <w:proofErr w:type="spellStart"/>
      <w:r w:rsidRPr="006E2238">
        <w:rPr>
          <w:rFonts w:ascii="Times New Roman" w:eastAsia="Times New Roman" w:hAnsi="Times New Roman" w:cs="Times New Roman"/>
          <w:sz w:val="24"/>
          <w:szCs w:val="24"/>
          <w:lang w:eastAsia="ru-RU"/>
        </w:rPr>
        <w:t>Эмоджи</w:t>
      </w:r>
      <w:proofErr w:type="spellEnd"/>
      <w:r w:rsidRPr="006E2238">
        <w:rPr>
          <w:rFonts w:ascii="Times New Roman" w:eastAsia="Times New Roman" w:hAnsi="Times New Roman" w:cs="Times New Roman"/>
          <w:sz w:val="24"/>
          <w:szCs w:val="24"/>
          <w:lang w:eastAsia="ru-RU"/>
        </w:rPr>
        <w:t xml:space="preserve">» и «Теремок»; творческое объединение «Карамель»; хореографические коллектив  «Саквояж», который  принимал участие в районном фестивале-конкурсе детско-юношеского самодеятельного художественного творчества «Созвездие талантов», где получил Диплом за 2 и 3 место. </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Тренинг-Студия «PRO-Движение»,  творческий коллектив «ЛЯ-Фам», кружок вязания «Волшебный клубок»</w:t>
      </w:r>
      <w:r w:rsidRPr="006E2238">
        <w:rPr>
          <w:rFonts w:ascii="Times New Roman" w:eastAsia="Calibri" w:hAnsi="Times New Roman" w:cs="Times New Roman"/>
          <w:sz w:val="24"/>
          <w:szCs w:val="24"/>
        </w:rPr>
        <w:t xml:space="preserve"> получил </w:t>
      </w:r>
      <w:r w:rsidRPr="006E2238">
        <w:rPr>
          <w:rFonts w:ascii="Times New Roman" w:eastAsia="Times New Roman" w:hAnsi="Times New Roman" w:cs="Times New Roman"/>
          <w:sz w:val="24"/>
          <w:szCs w:val="24"/>
          <w:lang w:eastAsia="ru-RU"/>
        </w:rPr>
        <w:t xml:space="preserve">Диплом за 3 место в районном конкурсе «Зимушка - Зима»  и Диплом за высокий уровень мастерства в районном конкурсе декоративно-прикладного творчества «Пасхальный свет и радость». </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Продолжил свою работу  кружок  по выпиливанию «Мастерская </w:t>
      </w:r>
      <w:proofErr w:type="spellStart"/>
      <w:r w:rsidRPr="006E2238">
        <w:rPr>
          <w:rFonts w:ascii="Times New Roman" w:eastAsia="Times New Roman" w:hAnsi="Times New Roman" w:cs="Times New Roman"/>
          <w:sz w:val="24"/>
          <w:szCs w:val="24"/>
          <w:lang w:eastAsia="ru-RU"/>
        </w:rPr>
        <w:t>ТОРа</w:t>
      </w:r>
      <w:proofErr w:type="spellEnd"/>
      <w:r w:rsidRPr="006E2238">
        <w:rPr>
          <w:rFonts w:ascii="Times New Roman" w:eastAsia="Times New Roman" w:hAnsi="Times New Roman" w:cs="Times New Roman"/>
          <w:sz w:val="24"/>
          <w:szCs w:val="24"/>
          <w:lang w:eastAsia="ru-RU"/>
        </w:rPr>
        <w:t>». В 2019 году команда «Умной лаборатории»  приняли участие в Международном кубке по робототехнике в Санкт-Петербурге.</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Работает шахматный кружок и кружок настольного тенниса. </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lastRenderedPageBreak/>
        <w:t>В ДК п. Суходолье работает логопед. Кружок «</w:t>
      </w:r>
      <w:proofErr w:type="spellStart"/>
      <w:r w:rsidRPr="006E2238">
        <w:rPr>
          <w:rFonts w:ascii="Times New Roman" w:eastAsia="Times New Roman" w:hAnsi="Times New Roman" w:cs="Times New Roman"/>
          <w:sz w:val="24"/>
          <w:szCs w:val="24"/>
          <w:lang w:eastAsia="ru-RU"/>
        </w:rPr>
        <w:t>Экологика</w:t>
      </w:r>
      <w:proofErr w:type="spellEnd"/>
      <w:r w:rsidRPr="006E2238">
        <w:rPr>
          <w:rFonts w:ascii="Times New Roman" w:eastAsia="Times New Roman" w:hAnsi="Times New Roman" w:cs="Times New Roman"/>
          <w:sz w:val="24"/>
          <w:szCs w:val="24"/>
          <w:lang w:eastAsia="ru-RU"/>
        </w:rPr>
        <w:t xml:space="preserve">». </w:t>
      </w:r>
    </w:p>
    <w:p w:rsidR="006E2238" w:rsidRPr="006E2238" w:rsidRDefault="006E2238" w:rsidP="006E2238">
      <w:pPr>
        <w:shd w:val="clear" w:color="auto" w:fill="FFFFFF"/>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На базе домов культуры проводятся мастер классы по направлению кулинария и декоративно-прикладное творчество.   В Доме культуры посёлка Суходолье  демонстрируются фильмы, мультфильмы, проводятся развлекательно-познавательные мероприятия и игры.</w:t>
      </w:r>
    </w:p>
    <w:p w:rsidR="006E2238" w:rsidRPr="006E2238" w:rsidRDefault="006E2238" w:rsidP="006E2238">
      <w:pPr>
        <w:shd w:val="clear" w:color="auto" w:fill="FFFFFF"/>
        <w:spacing w:after="0"/>
        <w:jc w:val="both"/>
        <w:rPr>
          <w:rFonts w:ascii="Times New Roman" w:eastAsia="Calibri" w:hAnsi="Times New Roman" w:cs="Times New Roman"/>
          <w:color w:val="000000"/>
          <w:sz w:val="24"/>
          <w:szCs w:val="24"/>
          <w:shd w:val="clear" w:color="auto" w:fill="FFFFFF"/>
        </w:rPr>
      </w:pPr>
      <w:r w:rsidRPr="006E2238">
        <w:rPr>
          <w:rFonts w:ascii="Times New Roman" w:eastAsia="Calibri" w:hAnsi="Times New Roman" w:cs="Times New Roman"/>
          <w:sz w:val="24"/>
          <w:szCs w:val="24"/>
        </w:rPr>
        <w:t xml:space="preserve">Клубным объединением проведены следующие мероприятия, детские новогодние ёлки, масленичные гуляния, День защитника отечества», </w:t>
      </w:r>
      <w:proofErr w:type="gramStart"/>
      <w:r w:rsidRPr="006E2238">
        <w:rPr>
          <w:rFonts w:ascii="Times New Roman" w:eastAsia="Calibri" w:hAnsi="Times New Roman" w:cs="Times New Roman"/>
          <w:sz w:val="24"/>
          <w:szCs w:val="24"/>
        </w:rPr>
        <w:t>концерт</w:t>
      </w:r>
      <w:proofErr w:type="gramEnd"/>
      <w:r w:rsidRPr="006E2238">
        <w:rPr>
          <w:rFonts w:ascii="Times New Roman" w:eastAsia="Calibri" w:hAnsi="Times New Roman" w:cs="Times New Roman"/>
          <w:sz w:val="24"/>
          <w:szCs w:val="24"/>
        </w:rPr>
        <w:t xml:space="preserve"> посвященный международному женскому дню, Конкурсная программа «Мисс и Миссис Очарование-2019 », открытая поселенческая Игра КВН,  дневная площадка для не охваченных детей в летний период «Дворовая компания», Детский клуб «Лето», заезды на радио-управляемых машинках «Гонки звёзд», второй Детский поселенческий эко-слет учащихся 1-6 классов школ Ромашкинского сельского поселения в </w:t>
      </w:r>
      <w:proofErr w:type="gramStart"/>
      <w:r w:rsidRPr="006E2238">
        <w:rPr>
          <w:rFonts w:ascii="Times New Roman" w:eastAsia="Calibri" w:hAnsi="Times New Roman" w:cs="Times New Roman"/>
          <w:sz w:val="24"/>
          <w:szCs w:val="24"/>
        </w:rPr>
        <w:t>котором</w:t>
      </w:r>
      <w:proofErr w:type="gramEnd"/>
      <w:r w:rsidRPr="006E2238">
        <w:rPr>
          <w:rFonts w:ascii="Times New Roman" w:eastAsia="Calibri" w:hAnsi="Times New Roman" w:cs="Times New Roman"/>
          <w:sz w:val="24"/>
          <w:szCs w:val="24"/>
        </w:rPr>
        <w:t xml:space="preserve"> приняли участие 90 детей 1-6 . Участники посмотрели ролики по экологии, прошли </w:t>
      </w:r>
      <w:proofErr w:type="spellStart"/>
      <w:r w:rsidRPr="006E2238">
        <w:rPr>
          <w:rFonts w:ascii="Times New Roman" w:eastAsia="Calibri" w:hAnsi="Times New Roman" w:cs="Times New Roman"/>
          <w:sz w:val="24"/>
          <w:szCs w:val="24"/>
        </w:rPr>
        <w:t>квесты</w:t>
      </w:r>
      <w:proofErr w:type="spellEnd"/>
      <w:r w:rsidRPr="006E2238">
        <w:rPr>
          <w:rFonts w:ascii="Times New Roman" w:eastAsia="Calibri" w:hAnsi="Times New Roman" w:cs="Times New Roman"/>
          <w:sz w:val="24"/>
          <w:szCs w:val="24"/>
        </w:rPr>
        <w:t xml:space="preserve"> и </w:t>
      </w:r>
      <w:proofErr w:type="spellStart"/>
      <w:r w:rsidRPr="006E2238">
        <w:rPr>
          <w:rFonts w:ascii="Times New Roman" w:eastAsia="Calibri" w:hAnsi="Times New Roman" w:cs="Times New Roman"/>
          <w:sz w:val="24"/>
          <w:szCs w:val="24"/>
        </w:rPr>
        <w:t>интерактивы</w:t>
      </w:r>
      <w:proofErr w:type="spellEnd"/>
      <w:r w:rsidRPr="006E2238">
        <w:rPr>
          <w:rFonts w:ascii="Times New Roman" w:eastAsia="Calibri" w:hAnsi="Times New Roman" w:cs="Times New Roman"/>
          <w:sz w:val="24"/>
          <w:szCs w:val="24"/>
        </w:rPr>
        <w:t xml:space="preserve"> по раздельному сбору мусора. Концерт, посвященный Дню победы. Дни поселков Суходолье, Ромашки, </w:t>
      </w:r>
      <w:proofErr w:type="gramStart"/>
      <w:r w:rsidRPr="006E2238">
        <w:rPr>
          <w:rFonts w:ascii="Times New Roman" w:eastAsia="Calibri" w:hAnsi="Times New Roman" w:cs="Times New Roman"/>
          <w:sz w:val="24"/>
          <w:szCs w:val="24"/>
        </w:rPr>
        <w:t>Саперное</w:t>
      </w:r>
      <w:proofErr w:type="gramEnd"/>
      <w:r w:rsidRPr="006E2238">
        <w:rPr>
          <w:rFonts w:ascii="Times New Roman" w:eastAsia="Calibri" w:hAnsi="Times New Roman" w:cs="Times New Roman"/>
          <w:sz w:val="24"/>
          <w:szCs w:val="24"/>
        </w:rPr>
        <w:t xml:space="preserve">. </w:t>
      </w:r>
      <w:r w:rsidRPr="006E2238">
        <w:rPr>
          <w:rFonts w:ascii="Times New Roman" w:eastAsia="Calibri" w:hAnsi="Times New Roman" w:cs="Times New Roman"/>
          <w:color w:val="000000"/>
          <w:sz w:val="24"/>
          <w:szCs w:val="24"/>
          <w:shd w:val="clear" w:color="auto" w:fill="FFFFFF"/>
        </w:rPr>
        <w:t>Также было проведено множество различных тематических концертов.</w:t>
      </w:r>
    </w:p>
    <w:p w:rsidR="006E2238" w:rsidRPr="006E2238" w:rsidRDefault="006E2238" w:rsidP="006E2238">
      <w:pPr>
        <w:spacing w:after="0" w:line="240" w:lineRule="auto"/>
        <w:jc w:val="both"/>
        <w:rPr>
          <w:rFonts w:ascii="Times New Roman" w:eastAsia="Calibri" w:hAnsi="Times New Roman" w:cs="Times New Roman"/>
          <w:color w:val="000000"/>
          <w:sz w:val="24"/>
          <w:szCs w:val="24"/>
          <w:shd w:val="clear" w:color="auto" w:fill="FFFFFF"/>
        </w:rPr>
      </w:pPr>
      <w:r w:rsidRPr="006E2238">
        <w:rPr>
          <w:rFonts w:ascii="Times New Roman" w:eastAsia="Calibri" w:hAnsi="Times New Roman" w:cs="Times New Roman"/>
          <w:color w:val="000000"/>
          <w:sz w:val="24"/>
          <w:szCs w:val="24"/>
          <w:shd w:val="clear" w:color="auto" w:fill="FFFFFF"/>
        </w:rPr>
        <w:t>Активно ведется работа с молодёжью. Ребята занимаются волонтерской деятельностью, помогают в организации и проведении мероприятий, а также проводят различные акции, для них организованы 18 дискотек  и 15 вечеров отдыха для взрослых.</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Calibri" w:hAnsi="Times New Roman" w:cs="Times New Roman"/>
          <w:color w:val="000000"/>
          <w:sz w:val="24"/>
          <w:szCs w:val="24"/>
          <w:shd w:val="clear" w:color="auto" w:fill="FFFFFF"/>
        </w:rPr>
        <w:t xml:space="preserve"> </w:t>
      </w:r>
      <w:r w:rsidRPr="006E2238">
        <w:rPr>
          <w:rFonts w:ascii="Times New Roman" w:eastAsia="Times New Roman" w:hAnsi="Times New Roman" w:cs="Times New Roman"/>
          <w:sz w:val="24"/>
          <w:szCs w:val="24"/>
          <w:lang w:eastAsia="ru-RU"/>
        </w:rPr>
        <w:t>Стало доброй традицией проводить на территории поселения  районный Новогодний Молодежный вечер, где подводят итоги и награждают молодёжь Приозерского района.</w:t>
      </w:r>
    </w:p>
    <w:p w:rsidR="006E2238" w:rsidRPr="006E2238" w:rsidRDefault="006E2238" w:rsidP="006E2238">
      <w:pPr>
        <w:shd w:val="clear" w:color="auto" w:fill="FFFFFF"/>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На протяжении многих лет на базе Клубного объединении активно функционируют клубы по интересам старшего поколения «Калина красная», «Вдохновение».</w:t>
      </w:r>
    </w:p>
    <w:p w:rsidR="006E2238" w:rsidRPr="006E2238" w:rsidRDefault="006E2238" w:rsidP="006E2238">
      <w:pPr>
        <w:shd w:val="clear" w:color="auto" w:fill="FFFFFF"/>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За 2019 год участники клубов посетили Мариинский театр балет «</w:t>
      </w:r>
      <w:proofErr w:type="spellStart"/>
      <w:r w:rsidRPr="006E2238">
        <w:rPr>
          <w:rFonts w:ascii="Times New Roman" w:eastAsia="Calibri" w:hAnsi="Times New Roman" w:cs="Times New Roman"/>
          <w:sz w:val="24"/>
          <w:szCs w:val="24"/>
        </w:rPr>
        <w:t>Шурале</w:t>
      </w:r>
      <w:proofErr w:type="spellEnd"/>
      <w:r w:rsidRPr="006E2238">
        <w:rPr>
          <w:rFonts w:ascii="Times New Roman" w:eastAsia="Calibri" w:hAnsi="Times New Roman" w:cs="Times New Roman"/>
          <w:sz w:val="24"/>
          <w:szCs w:val="24"/>
        </w:rPr>
        <w:t xml:space="preserve">», «Спящая красавица», Михайловский театр  балет «Корсар»,  Поездка в Ломоносовский район «Зелёный пояс славы». Были организованы поездки в город Сосной Бор, в музей обороны и блокады Ленинграда и на остров </w:t>
      </w:r>
      <w:proofErr w:type="spellStart"/>
      <w:r w:rsidRPr="006E2238">
        <w:rPr>
          <w:rFonts w:ascii="Times New Roman" w:eastAsia="Calibri" w:hAnsi="Times New Roman" w:cs="Times New Roman"/>
          <w:sz w:val="24"/>
          <w:szCs w:val="24"/>
        </w:rPr>
        <w:t>Коневец</w:t>
      </w:r>
      <w:proofErr w:type="spellEnd"/>
      <w:r w:rsidRPr="006E2238">
        <w:rPr>
          <w:rFonts w:ascii="Times New Roman" w:eastAsia="Calibri" w:hAnsi="Times New Roman" w:cs="Times New Roman"/>
          <w:sz w:val="24"/>
          <w:szCs w:val="24"/>
        </w:rPr>
        <w:t>.</w:t>
      </w:r>
    </w:p>
    <w:p w:rsidR="006E2238" w:rsidRPr="006E2238" w:rsidRDefault="006E2238" w:rsidP="006E2238">
      <w:pPr>
        <w:shd w:val="clear" w:color="auto" w:fill="FFFFFF"/>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ДК Суходолье </w:t>
      </w:r>
      <w:proofErr w:type="gramStart"/>
      <w:r w:rsidRPr="006E2238">
        <w:rPr>
          <w:rFonts w:ascii="Times New Roman" w:eastAsia="Calibri" w:hAnsi="Times New Roman" w:cs="Times New Roman"/>
          <w:sz w:val="24"/>
          <w:szCs w:val="24"/>
        </w:rPr>
        <w:t>к</w:t>
      </w:r>
      <w:proofErr w:type="gramEnd"/>
      <w:r w:rsidRPr="006E2238">
        <w:rPr>
          <w:rFonts w:ascii="Times New Roman" w:eastAsia="Calibri" w:hAnsi="Times New Roman" w:cs="Times New Roman"/>
          <w:sz w:val="24"/>
          <w:szCs w:val="24"/>
        </w:rPr>
        <w:t xml:space="preserve"> дню пожилого человека был организован концерт «Мои года – моё богатство» гостями праздника были вокальный коллектив из </w:t>
      </w:r>
      <w:proofErr w:type="spellStart"/>
      <w:r w:rsidRPr="006E2238">
        <w:rPr>
          <w:rFonts w:ascii="Times New Roman" w:eastAsia="Calibri" w:hAnsi="Times New Roman" w:cs="Times New Roman"/>
          <w:sz w:val="24"/>
          <w:szCs w:val="24"/>
        </w:rPr>
        <w:t>Красноозёрненского</w:t>
      </w:r>
      <w:proofErr w:type="spellEnd"/>
      <w:r w:rsidRPr="006E2238">
        <w:rPr>
          <w:rFonts w:ascii="Times New Roman" w:eastAsia="Calibri" w:hAnsi="Times New Roman" w:cs="Times New Roman"/>
          <w:sz w:val="24"/>
          <w:szCs w:val="24"/>
        </w:rPr>
        <w:t xml:space="preserve"> сельского поселения «Сударушка». В поселке Лосево наши ветераны принимали участие в международном фестивале в рамках конкурса самодеятельного творчества ветеранов «Вуокса - река дружбы», где  Ефремова Татьяна Александровна была награждена памятными подарками и грамотами, а также в районном конкурсе декоративно-прикладного творчества для людей старшего поколения «Руками сердце говорит».</w:t>
      </w:r>
    </w:p>
    <w:p w:rsidR="006E2238" w:rsidRPr="006E2238" w:rsidRDefault="006E2238" w:rsidP="006E2238">
      <w:pPr>
        <w:shd w:val="clear" w:color="auto" w:fill="FFFFFF"/>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 В пос. Саперное в здание «</w:t>
      </w:r>
      <w:proofErr w:type="spellStart"/>
      <w:r w:rsidRPr="006E2238">
        <w:rPr>
          <w:rFonts w:ascii="Times New Roman" w:eastAsia="Calibri" w:hAnsi="Times New Roman" w:cs="Times New Roman"/>
          <w:sz w:val="24"/>
          <w:szCs w:val="24"/>
        </w:rPr>
        <w:t>Юнармии</w:t>
      </w:r>
      <w:proofErr w:type="spellEnd"/>
      <w:r w:rsidRPr="006E2238">
        <w:rPr>
          <w:rFonts w:ascii="Times New Roman" w:eastAsia="Calibri" w:hAnsi="Times New Roman" w:cs="Times New Roman"/>
          <w:sz w:val="24"/>
          <w:szCs w:val="24"/>
        </w:rPr>
        <w:t xml:space="preserve">» </w:t>
      </w:r>
      <w:proofErr w:type="gramStart"/>
      <w:r w:rsidRPr="006E2238">
        <w:rPr>
          <w:rFonts w:ascii="Times New Roman" w:eastAsia="Calibri" w:hAnsi="Times New Roman" w:cs="Times New Roman"/>
          <w:sz w:val="24"/>
          <w:szCs w:val="24"/>
        </w:rPr>
        <w:t>к</w:t>
      </w:r>
      <w:proofErr w:type="gramEnd"/>
      <w:r w:rsidRPr="006E2238">
        <w:rPr>
          <w:rFonts w:ascii="Times New Roman" w:eastAsia="Calibri" w:hAnsi="Times New Roman" w:cs="Times New Roman"/>
          <w:sz w:val="24"/>
          <w:szCs w:val="24"/>
        </w:rPr>
        <w:t xml:space="preserve"> дню инвалида проведены мероприятия с конкурсами и песнями. </w:t>
      </w:r>
    </w:p>
    <w:p w:rsidR="006E2238" w:rsidRPr="006E2238" w:rsidRDefault="006E2238" w:rsidP="006E2238">
      <w:pPr>
        <w:shd w:val="clear" w:color="auto" w:fill="FFFFFF"/>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Семья Старостиных Нина Александровна и Валерий Иванович участвовали в районном, а затем и в областном конкурсе «Ветеранское подворье».</w:t>
      </w:r>
    </w:p>
    <w:p w:rsidR="006E2238" w:rsidRPr="006E2238" w:rsidRDefault="006E2238" w:rsidP="006E2238">
      <w:pPr>
        <w:spacing w:after="0" w:line="240" w:lineRule="auto"/>
        <w:rPr>
          <w:rFonts w:ascii="Times New Roman" w:eastAsia="Times New Roman" w:hAnsi="Times New Roman" w:cs="Times New Roman"/>
          <w:b/>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БИБЛИОТЕКИ</w:t>
      </w:r>
    </w:p>
    <w:p w:rsidR="006E2238" w:rsidRPr="006E2238" w:rsidRDefault="006E2238" w:rsidP="006E2238">
      <w:pPr>
        <w:shd w:val="clear" w:color="auto" w:fill="FFFFFF"/>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Работа библиотек осуществлялась в соответствии с годовым планом. В 2019 году было проведено пополнение библиотечного фонда новыми книгами, работниками библиотек организовывались различные книжные выставки. </w:t>
      </w:r>
    </w:p>
    <w:p w:rsidR="006E2238" w:rsidRPr="006E2238" w:rsidRDefault="006E2238" w:rsidP="006E2238">
      <w:pPr>
        <w:shd w:val="clear" w:color="auto" w:fill="FFFFFF"/>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Количество читателей в библиотеке пос. Суходолье – 277, а в пос. Ромашки- 312</w:t>
      </w:r>
    </w:p>
    <w:p w:rsidR="006E2238" w:rsidRPr="006E2238" w:rsidRDefault="006E2238" w:rsidP="006E2238">
      <w:pPr>
        <w:shd w:val="clear" w:color="auto" w:fill="FFFFFF"/>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библиотеке п. Ромашки благодаря </w:t>
      </w:r>
      <w:proofErr w:type="spellStart"/>
      <w:r w:rsidRPr="006E2238">
        <w:rPr>
          <w:rFonts w:ascii="Times New Roman" w:eastAsia="Calibri" w:hAnsi="Times New Roman" w:cs="Times New Roman"/>
          <w:sz w:val="24"/>
          <w:szCs w:val="24"/>
        </w:rPr>
        <w:t>Нетребской</w:t>
      </w:r>
      <w:proofErr w:type="spellEnd"/>
      <w:r w:rsidRPr="006E2238">
        <w:rPr>
          <w:rFonts w:ascii="Times New Roman" w:eastAsia="Calibri" w:hAnsi="Times New Roman" w:cs="Times New Roman"/>
          <w:sz w:val="24"/>
          <w:szCs w:val="24"/>
        </w:rPr>
        <w:t xml:space="preserve"> Надежде Федоровне продолжает работать масштабная выставка предметов крестьянского быта и русской старины, которая насчитывает 148 экспонатов.</w:t>
      </w:r>
    </w:p>
    <w:p w:rsidR="00511CB1" w:rsidRDefault="00511CB1" w:rsidP="006E2238">
      <w:pPr>
        <w:spacing w:after="0" w:line="240" w:lineRule="auto"/>
        <w:jc w:val="center"/>
        <w:rPr>
          <w:rFonts w:ascii="Times New Roman" w:eastAsia="Times New Roman" w:hAnsi="Times New Roman" w:cs="Times New Roman"/>
          <w:b/>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lastRenderedPageBreak/>
        <w:t>СПОРТ</w:t>
      </w:r>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Порадовало обилие спортивных достижений наших жителей.</w:t>
      </w:r>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За 2019 год спортсмены и занимающиеся в  </w:t>
      </w:r>
      <w:proofErr w:type="gramStart"/>
      <w:r w:rsidRPr="006E2238">
        <w:rPr>
          <w:rFonts w:ascii="Times New Roman" w:eastAsia="Times New Roman" w:hAnsi="Times New Roman" w:cs="Times New Roman"/>
          <w:sz w:val="24"/>
          <w:szCs w:val="24"/>
          <w:lang w:eastAsia="ru-RU"/>
        </w:rPr>
        <w:t>СОЦ</w:t>
      </w:r>
      <w:proofErr w:type="gramEnd"/>
      <w:r w:rsidRPr="006E2238">
        <w:rPr>
          <w:rFonts w:ascii="Times New Roman" w:eastAsia="Times New Roman" w:hAnsi="Times New Roman" w:cs="Times New Roman"/>
          <w:sz w:val="24"/>
          <w:szCs w:val="24"/>
          <w:lang w:eastAsia="ru-RU"/>
        </w:rPr>
        <w:t xml:space="preserve"> «Добрыня» участвовали в 28 спортивных мероприятиях поселкового, районного, областного, Всероссийского уровня, где неоднократно становились чемпионами и призерами. Спортсменами завоеваны кубки Ленинградской области:  5 кубков I степени, 3 кубка II степени, 2 кубка III степени.  В составе сборной Приозерского района спортсмены </w:t>
      </w:r>
      <w:proofErr w:type="gramStart"/>
      <w:r w:rsidRPr="006E2238">
        <w:rPr>
          <w:rFonts w:ascii="Times New Roman" w:eastAsia="Times New Roman" w:hAnsi="Times New Roman" w:cs="Times New Roman"/>
          <w:sz w:val="24"/>
          <w:szCs w:val="24"/>
          <w:lang w:eastAsia="ru-RU"/>
        </w:rPr>
        <w:t>СОЦ</w:t>
      </w:r>
      <w:proofErr w:type="gramEnd"/>
      <w:r w:rsidRPr="006E2238">
        <w:rPr>
          <w:rFonts w:ascii="Times New Roman" w:eastAsia="Times New Roman" w:hAnsi="Times New Roman" w:cs="Times New Roman"/>
          <w:sz w:val="24"/>
          <w:szCs w:val="24"/>
          <w:lang w:eastAsia="ru-RU"/>
        </w:rPr>
        <w:t xml:space="preserve"> «Добрыня» 5 раз становились обладателями кубка за 1 место  Ленинградской области по тяжелой атлетике и пауэрлифтингу. Завоевано золотых медалей – 25, серебряных – 11, бронзовых – 11. Выполнено 6 юношеских разрядов, 7 взрослых разрядов, 2 норматива Кандидата  мастера спорта по тяжелой атлетике и пауэрлифтингу. Все достижения спортсменов подтверждены протоколами соревнований.</w:t>
      </w:r>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По итогам 2019 г. Полянских Анастасия была признана лучшим спортсменом Приозерского района.</w:t>
      </w:r>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Про достижения спортсменов </w:t>
      </w:r>
      <w:proofErr w:type="gramStart"/>
      <w:r w:rsidRPr="006E2238">
        <w:rPr>
          <w:rFonts w:ascii="Times New Roman" w:eastAsia="Times New Roman" w:hAnsi="Times New Roman" w:cs="Times New Roman"/>
          <w:sz w:val="24"/>
          <w:szCs w:val="24"/>
          <w:lang w:eastAsia="ru-RU"/>
        </w:rPr>
        <w:t>СОЦ</w:t>
      </w:r>
      <w:proofErr w:type="gramEnd"/>
      <w:r w:rsidRPr="006E2238">
        <w:rPr>
          <w:rFonts w:ascii="Times New Roman" w:eastAsia="Times New Roman" w:hAnsi="Times New Roman" w:cs="Times New Roman"/>
          <w:sz w:val="24"/>
          <w:szCs w:val="24"/>
          <w:lang w:eastAsia="ru-RU"/>
        </w:rPr>
        <w:t xml:space="preserve"> «Добрыня» неоднократно писали в районных газетах. </w:t>
      </w:r>
    </w:p>
    <w:p w:rsidR="006E2238" w:rsidRPr="006E2238" w:rsidRDefault="006E2238" w:rsidP="006E2238">
      <w:pPr>
        <w:spacing w:after="0"/>
        <w:jc w:val="both"/>
        <w:rPr>
          <w:rFonts w:ascii="Times New Roman" w:eastAsia="Times New Roman" w:hAnsi="Times New Roman" w:cs="Times New Roman"/>
          <w:sz w:val="24"/>
          <w:szCs w:val="24"/>
          <w:lang w:eastAsia="ru-RU"/>
        </w:rPr>
      </w:pPr>
      <w:proofErr w:type="gramStart"/>
      <w:r w:rsidRPr="006E2238">
        <w:rPr>
          <w:rFonts w:ascii="Times New Roman" w:eastAsia="Times New Roman" w:hAnsi="Times New Roman" w:cs="Times New Roman"/>
          <w:sz w:val="24"/>
          <w:szCs w:val="24"/>
          <w:lang w:eastAsia="ru-RU"/>
        </w:rPr>
        <w:t>Футбольная команда «Волна» за 2019 год участвовала во многих играх, и завоевали 1 место в «Рождественском кубке», 2 место в «Зимним чемпионате».</w:t>
      </w:r>
      <w:proofErr w:type="gramEnd"/>
      <w:r w:rsidRPr="006E2238">
        <w:rPr>
          <w:rFonts w:ascii="Times New Roman" w:eastAsia="Times New Roman" w:hAnsi="Times New Roman" w:cs="Times New Roman"/>
          <w:sz w:val="24"/>
          <w:szCs w:val="24"/>
          <w:lang w:eastAsia="ru-RU"/>
        </w:rPr>
        <w:t xml:space="preserve"> Продолжает свою работу Молодёжная футбольная команда под руководством </w:t>
      </w:r>
      <w:proofErr w:type="spellStart"/>
      <w:r w:rsidRPr="006E2238">
        <w:rPr>
          <w:rFonts w:ascii="Times New Roman" w:eastAsia="Times New Roman" w:hAnsi="Times New Roman" w:cs="Times New Roman"/>
          <w:sz w:val="24"/>
          <w:szCs w:val="24"/>
          <w:lang w:eastAsia="ru-RU"/>
        </w:rPr>
        <w:t>Нетребского</w:t>
      </w:r>
      <w:proofErr w:type="spellEnd"/>
      <w:r w:rsidRPr="006E2238">
        <w:rPr>
          <w:rFonts w:ascii="Times New Roman" w:eastAsia="Times New Roman" w:hAnsi="Times New Roman" w:cs="Times New Roman"/>
          <w:sz w:val="24"/>
          <w:szCs w:val="24"/>
          <w:lang w:eastAsia="ru-RU"/>
        </w:rPr>
        <w:t xml:space="preserve"> А. </w:t>
      </w:r>
      <w:proofErr w:type="gramStart"/>
      <w:r w:rsidRPr="006E2238">
        <w:rPr>
          <w:rFonts w:ascii="Times New Roman" w:eastAsia="Times New Roman" w:hAnsi="Times New Roman" w:cs="Times New Roman"/>
          <w:sz w:val="24"/>
          <w:szCs w:val="24"/>
          <w:lang w:eastAsia="ru-RU"/>
        </w:rPr>
        <w:t>В</w:t>
      </w:r>
      <w:proofErr w:type="gramEnd"/>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За 2019 год спортсмены Ромашкинского сельского поселения принимали участия в </w:t>
      </w:r>
      <w:proofErr w:type="gramStart"/>
      <w:r w:rsidRPr="006E2238">
        <w:rPr>
          <w:rFonts w:ascii="Times New Roman" w:eastAsia="Times New Roman" w:hAnsi="Times New Roman" w:cs="Times New Roman"/>
          <w:sz w:val="24"/>
          <w:szCs w:val="24"/>
          <w:lang w:eastAsia="ru-RU"/>
        </w:rPr>
        <w:t>поселковых</w:t>
      </w:r>
      <w:proofErr w:type="gramEnd"/>
      <w:r w:rsidRPr="006E2238">
        <w:rPr>
          <w:rFonts w:ascii="Times New Roman" w:eastAsia="Times New Roman" w:hAnsi="Times New Roman" w:cs="Times New Roman"/>
          <w:sz w:val="24"/>
          <w:szCs w:val="24"/>
          <w:lang w:eastAsia="ru-RU"/>
        </w:rPr>
        <w:t>, районных и областных мероприятия, где неоднократно становились чемпионами и призерами.</w:t>
      </w:r>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Спортсмены Ромашкинского сельского поселения участвовали в 14-й спартакиаде поселений, где заняли общекомандное 1 место.</w:t>
      </w:r>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В районном туристическом слете команда нашего поселения заняла третье место.</w:t>
      </w:r>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В апреле 2019 года проводился день здоровья, среди детских садов нашего поселения.</w:t>
      </w:r>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В пос. Саперное на территории стадиона «Комендантский» в  августе 2019 года прошел праздник посвященный дню Ленинградской области, в котором приняли участия дети поселения.</w:t>
      </w:r>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Спортсмены нашего поселения отправились в город Кингисепп, в составе районной команды на областной туристический слет, где принимали участия в соревнованиях.</w:t>
      </w:r>
    </w:p>
    <w:p w:rsidR="006E2238" w:rsidRPr="006E2238" w:rsidRDefault="006E2238" w:rsidP="006E2238">
      <w:pPr>
        <w:spacing w:after="0"/>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 Проводится работа с общественными организациями: федерацией футбола Приозерского района и федерацией Тяжёлой атлетики Приозерского района. </w:t>
      </w:r>
      <w:proofErr w:type="spellStart"/>
      <w:r w:rsidRPr="006E2238">
        <w:rPr>
          <w:rFonts w:ascii="Times New Roman" w:eastAsia="Times New Roman" w:hAnsi="Times New Roman" w:cs="Times New Roman"/>
          <w:sz w:val="24"/>
          <w:szCs w:val="24"/>
          <w:lang w:eastAsia="ru-RU"/>
        </w:rPr>
        <w:t>Спортинструкторы</w:t>
      </w:r>
      <w:proofErr w:type="spellEnd"/>
      <w:r w:rsidRPr="006E2238">
        <w:rPr>
          <w:rFonts w:ascii="Times New Roman" w:eastAsia="Times New Roman" w:hAnsi="Times New Roman" w:cs="Times New Roman"/>
          <w:sz w:val="24"/>
          <w:szCs w:val="24"/>
          <w:lang w:eastAsia="ru-RU"/>
        </w:rPr>
        <w:t xml:space="preserve"> принимают участие в совещаниях и соревнованиях федераций.</w:t>
      </w:r>
    </w:p>
    <w:p w:rsidR="006E2238" w:rsidRPr="006E2238" w:rsidRDefault="006E2238" w:rsidP="006E2238">
      <w:pPr>
        <w:spacing w:after="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Все эти мероприятия в части проведения социальной финансовой и инвестиционной политики удалось выполнить благодаря главному инструменту реализации полномочий поселения бюджету.</w:t>
      </w:r>
    </w:p>
    <w:p w:rsidR="006E2238" w:rsidRPr="006E2238" w:rsidRDefault="006E2238" w:rsidP="006E2238">
      <w:pPr>
        <w:spacing w:after="0"/>
        <w:jc w:val="both"/>
        <w:rPr>
          <w:rFonts w:ascii="Times New Roman" w:eastAsia="Calibri" w:hAnsi="Times New Roman" w:cs="Times New Roman"/>
          <w:sz w:val="24"/>
          <w:szCs w:val="24"/>
        </w:rPr>
      </w:pPr>
    </w:p>
    <w:p w:rsidR="006E2238" w:rsidRPr="006E2238" w:rsidRDefault="006E2238" w:rsidP="006E2238">
      <w:pPr>
        <w:spacing w:after="0"/>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БЮДЖЕТ</w:t>
      </w:r>
    </w:p>
    <w:p w:rsidR="006E2238" w:rsidRPr="006E2238" w:rsidRDefault="006E2238" w:rsidP="006E2238">
      <w:pPr>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Исполнение бюджета за 2019 год и планирование бюджета на 2020 год и плановый период 2021 и 2022 г</w:t>
      </w:r>
      <w:r w:rsidR="00511CB1">
        <w:rPr>
          <w:rFonts w:ascii="Times New Roman" w:eastAsia="Calibri" w:hAnsi="Times New Roman" w:cs="Times New Roman"/>
          <w:b/>
          <w:sz w:val="24"/>
          <w:szCs w:val="24"/>
        </w:rPr>
        <w:t>оды</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ab/>
        <w:t>Основные показатели прогноза социально-экономического развития, сформированы с учетом ретроспективного анализа социально-экономического развития поселения за 2018 год,  предварительной оценки развития экономики поселения в 2019 году и обобщения прогнозных показателей деятельности предприятий и организаций поселения с использованием индексов - дефляторов по основным показателям прогноза социально-экономического развития Ленинградской области до 2024 года.</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ab/>
        <w:t xml:space="preserve">При реализации бюджетной и налоговой политики поселения на 2020 год и плановый период 2021-2022 годов особое внимание планируется уделить сохранению социальной и финансовой стабильности в муниципальном образовании, создание экономического развития, полномасштабное внедрение программно-целевого принципа управления муниципальными финансами, оптимизация и повышение эффективности бюджетных расходов.  </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lastRenderedPageBreak/>
        <w:t xml:space="preserve">              Целями налоговой и бюджетной политики, как и в предыдущем периоде, являются </w:t>
      </w:r>
      <w:proofErr w:type="gramStart"/>
      <w:r w:rsidRPr="006E2238">
        <w:rPr>
          <w:rFonts w:ascii="Times New Roman" w:eastAsia="Calibri" w:hAnsi="Times New Roman" w:cs="Times New Roman"/>
          <w:bCs/>
          <w:sz w:val="24"/>
          <w:szCs w:val="24"/>
        </w:rPr>
        <w:t>сохранение</w:t>
      </w:r>
      <w:proofErr w:type="gramEnd"/>
      <w:r w:rsidRPr="006E2238">
        <w:rPr>
          <w:rFonts w:ascii="Times New Roman" w:eastAsia="Calibri" w:hAnsi="Times New Roman" w:cs="Times New Roman"/>
          <w:bCs/>
          <w:sz w:val="24"/>
          <w:szCs w:val="24"/>
        </w:rPr>
        <w:t xml:space="preserve"> и развитие налогового потенциала в целях обеспечения роста доходной части бюджета (в т. ч. сохранение и развитие доходных источников бюджета с учетом реальной оценки доходного потенциала), обеспечение сбалансированности и устойчивости бюджета с учетом текущей экономической ситуации.</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ab/>
        <w:t>Исполнение бюджета за 2019 год осуществлялось на основании действующего законодательства с учетом изменений и дополнений, вступающих в действие с очередного финансового года.</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Таблица 1.</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Основные характеристики бюджета за 2019,  2020 год и плановый период 2021 и 2022 год Таблица 2. </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032"/>
        <w:gridCol w:w="2021"/>
        <w:gridCol w:w="2021"/>
        <w:gridCol w:w="2021"/>
      </w:tblGrid>
      <w:tr w:rsidR="006E2238" w:rsidRPr="006E2238" w:rsidTr="00537DB9">
        <w:tc>
          <w:tcPr>
            <w:tcW w:w="2100"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Основные характеристики местного бюджета</w:t>
            </w:r>
          </w:p>
        </w:tc>
        <w:tc>
          <w:tcPr>
            <w:tcW w:w="2032"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исполнение  </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за 2019 год</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2020 год</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2021год</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2022год</w:t>
            </w:r>
          </w:p>
        </w:tc>
      </w:tr>
      <w:tr w:rsidR="006E2238" w:rsidRPr="006E2238" w:rsidTr="00537DB9">
        <w:tc>
          <w:tcPr>
            <w:tcW w:w="2100"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Доходы, всего</w:t>
            </w:r>
          </w:p>
        </w:tc>
        <w:tc>
          <w:tcPr>
            <w:tcW w:w="2032"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76565,4</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44122,4</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46288,4</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47443,8</w:t>
            </w:r>
          </w:p>
        </w:tc>
      </w:tr>
      <w:tr w:rsidR="006E2238" w:rsidRPr="006E2238" w:rsidTr="00537DB9">
        <w:tc>
          <w:tcPr>
            <w:tcW w:w="2100"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Расходы, всего</w:t>
            </w:r>
          </w:p>
        </w:tc>
        <w:tc>
          <w:tcPr>
            <w:tcW w:w="2032"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76571,1</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45322,4</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47438,4</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49816,8</w:t>
            </w:r>
          </w:p>
        </w:tc>
      </w:tr>
      <w:tr w:rsidR="006E2238" w:rsidRPr="006E2238" w:rsidTr="00537DB9">
        <w:tc>
          <w:tcPr>
            <w:tcW w:w="2100"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Дефицит</w:t>
            </w:r>
            <w:proofErr w:type="gramStart"/>
            <w:r w:rsidRPr="006E2238">
              <w:rPr>
                <w:rFonts w:ascii="Times New Roman" w:eastAsia="Times New Roman" w:hAnsi="Times New Roman" w:cs="Times New Roman"/>
                <w:sz w:val="24"/>
                <w:szCs w:val="24"/>
                <w:lang w:eastAsia="ru-RU"/>
              </w:rPr>
              <w:t xml:space="preserve"> (-), </w:t>
            </w:r>
            <w:proofErr w:type="gramEnd"/>
            <w:r w:rsidRPr="006E2238">
              <w:rPr>
                <w:rFonts w:ascii="Times New Roman" w:eastAsia="Times New Roman" w:hAnsi="Times New Roman" w:cs="Times New Roman"/>
                <w:sz w:val="24"/>
                <w:szCs w:val="24"/>
                <w:lang w:eastAsia="ru-RU"/>
              </w:rPr>
              <w:t>Профицит (+)</w:t>
            </w:r>
          </w:p>
        </w:tc>
        <w:tc>
          <w:tcPr>
            <w:tcW w:w="2032"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+85,3</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-1200,0</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-1150,0</w:t>
            </w:r>
          </w:p>
        </w:tc>
        <w:tc>
          <w:tcPr>
            <w:tcW w:w="2021" w:type="dxa"/>
            <w:shd w:val="clear" w:color="auto" w:fill="auto"/>
            <w:vAlign w:val="center"/>
          </w:tcPr>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Times New Roman" w:hAnsi="Times New Roman" w:cs="Times New Roman"/>
                <w:sz w:val="24"/>
                <w:szCs w:val="24"/>
                <w:lang w:eastAsia="ru-RU"/>
              </w:rPr>
              <w:t>-2373,0</w:t>
            </w:r>
          </w:p>
        </w:tc>
      </w:tr>
    </w:tbl>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ab/>
        <w:t xml:space="preserve">Дефицит бюджета МО Ромашкинское сельское поселение на 2020 год прогнозируется в сумме 1 200,0 тыс. руб. с последующим его снижением в плановом периоде: </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- 2021 года до 1 150,0 тыс. руб.</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и увеличением в плановом периоде 2022 года – до 2 373,0 тыс. руб.</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Прогнозируемый на 2020-2022 годы  размер дефицита местного бюджета (5,2%; 4,7%,; 9,4%</w:t>
      </w:r>
      <w:proofErr w:type="gramStart"/>
      <w:r w:rsidRPr="006E2238">
        <w:rPr>
          <w:rFonts w:ascii="Times New Roman" w:eastAsia="Calibri" w:hAnsi="Times New Roman" w:cs="Times New Roman"/>
          <w:bCs/>
          <w:sz w:val="24"/>
          <w:szCs w:val="24"/>
        </w:rPr>
        <w:t xml:space="preserve"> )</w:t>
      </w:r>
      <w:proofErr w:type="gramEnd"/>
      <w:r w:rsidRPr="006E2238">
        <w:rPr>
          <w:rFonts w:ascii="Times New Roman" w:eastAsia="Calibri" w:hAnsi="Times New Roman" w:cs="Times New Roman"/>
          <w:sz w:val="24"/>
          <w:szCs w:val="24"/>
        </w:rPr>
        <w:t xml:space="preserve"> </w:t>
      </w:r>
      <w:r w:rsidRPr="006E2238">
        <w:rPr>
          <w:rFonts w:ascii="Times New Roman" w:eastAsia="Calibri" w:hAnsi="Times New Roman" w:cs="Times New Roman"/>
          <w:bCs/>
          <w:sz w:val="24"/>
          <w:szCs w:val="24"/>
        </w:rPr>
        <w:t xml:space="preserve">не превышает 10 процентов общего годового объема доходов местного бюджета. </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Основные показатели бюджета с 2017, 2018 года, исполнение  в 2019 году и проект 2020 года плановые периоды  2021 и 2022 представлены таблице:     </w:t>
      </w:r>
    </w:p>
    <w:p w:rsidR="006E2238" w:rsidRPr="006E2238" w:rsidRDefault="006E2238" w:rsidP="006E2238">
      <w:pPr>
        <w:tabs>
          <w:tab w:val="left" w:pos="1095"/>
        </w:tabs>
        <w:spacing w:after="0" w:line="240" w:lineRule="auto"/>
        <w:jc w:val="both"/>
        <w:rPr>
          <w:rFonts w:ascii="Times New Roman" w:eastAsia="Calibri" w:hAnsi="Times New Roman" w:cs="Times New Roman"/>
          <w:b/>
          <w:sz w:val="24"/>
          <w:szCs w:val="24"/>
        </w:rPr>
      </w:pPr>
      <w:r w:rsidRPr="006E2238">
        <w:rPr>
          <w:rFonts w:ascii="Times New Roman" w:eastAsia="Calibri" w:hAnsi="Times New Roman" w:cs="Times New Roman"/>
          <w:b/>
          <w:sz w:val="24"/>
          <w:szCs w:val="24"/>
        </w:rPr>
        <w:t xml:space="preserve">   таблица  Налоговые доходы </w:t>
      </w:r>
    </w:p>
    <w:tbl>
      <w:tblPr>
        <w:tblW w:w="10540" w:type="dxa"/>
        <w:tblInd w:w="-60" w:type="dxa"/>
        <w:tblLayout w:type="fixed"/>
        <w:tblCellMar>
          <w:left w:w="28" w:type="dxa"/>
          <w:right w:w="28" w:type="dxa"/>
        </w:tblCellMar>
        <w:tblLook w:val="0000" w:firstRow="0" w:lastRow="0" w:firstColumn="0" w:lastColumn="0" w:noHBand="0" w:noVBand="0"/>
      </w:tblPr>
      <w:tblGrid>
        <w:gridCol w:w="2791"/>
        <w:gridCol w:w="1006"/>
        <w:gridCol w:w="880"/>
        <w:gridCol w:w="1894"/>
        <w:gridCol w:w="992"/>
        <w:gridCol w:w="1134"/>
        <w:gridCol w:w="1843"/>
      </w:tblGrid>
      <w:tr w:rsidR="006E2238" w:rsidRPr="006E2238" w:rsidTr="00537DB9">
        <w:trPr>
          <w:trHeight w:val="240"/>
        </w:trPr>
        <w:tc>
          <w:tcPr>
            <w:tcW w:w="2791" w:type="dxa"/>
            <w:vMerge w:val="restart"/>
            <w:tcBorders>
              <w:top w:val="single" w:sz="8" w:space="0" w:color="000000"/>
              <w:left w:val="single" w:sz="8" w:space="0" w:color="000000"/>
              <w:bottom w:val="single" w:sz="8"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Наименование</w:t>
            </w:r>
          </w:p>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доходов местного бюджета</w:t>
            </w:r>
          </w:p>
        </w:tc>
        <w:tc>
          <w:tcPr>
            <w:tcW w:w="1006" w:type="dxa"/>
            <w:tcBorders>
              <w:top w:val="single" w:sz="8" w:space="0" w:color="000000"/>
              <w:left w:val="single" w:sz="4" w:space="0" w:color="000000"/>
              <w:bottom w:val="single" w:sz="4"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2017год</w:t>
            </w:r>
          </w:p>
        </w:tc>
        <w:tc>
          <w:tcPr>
            <w:tcW w:w="880" w:type="dxa"/>
            <w:tcBorders>
              <w:top w:val="single" w:sz="8" w:space="0" w:color="000000"/>
              <w:left w:val="single" w:sz="4" w:space="0" w:color="000000"/>
              <w:bottom w:val="single" w:sz="4"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2018год</w:t>
            </w:r>
          </w:p>
        </w:tc>
        <w:tc>
          <w:tcPr>
            <w:tcW w:w="1894" w:type="dxa"/>
            <w:tcBorders>
              <w:top w:val="single" w:sz="8" w:space="0" w:color="000000"/>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2019 год</w:t>
            </w:r>
          </w:p>
        </w:tc>
        <w:tc>
          <w:tcPr>
            <w:tcW w:w="992" w:type="dxa"/>
            <w:tcBorders>
              <w:top w:val="single" w:sz="8" w:space="0" w:color="000000"/>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Проект</w:t>
            </w:r>
          </w:p>
        </w:tc>
        <w:tc>
          <w:tcPr>
            <w:tcW w:w="2977" w:type="dxa"/>
            <w:gridSpan w:val="2"/>
            <w:tcBorders>
              <w:top w:val="single" w:sz="8" w:space="0" w:color="000000"/>
              <w:left w:val="single" w:sz="4" w:space="0" w:color="000000"/>
              <w:bottom w:val="single" w:sz="8" w:space="0" w:color="000000"/>
              <w:right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bCs/>
                <w:sz w:val="24"/>
                <w:szCs w:val="24"/>
                <w:lang w:eastAsia="ru-RU"/>
              </w:rPr>
              <w:t>Плановый период</w:t>
            </w:r>
          </w:p>
        </w:tc>
      </w:tr>
      <w:tr w:rsidR="006E2238" w:rsidRPr="006E2238" w:rsidTr="00537DB9">
        <w:trPr>
          <w:trHeight w:val="303"/>
        </w:trPr>
        <w:tc>
          <w:tcPr>
            <w:tcW w:w="2791" w:type="dxa"/>
            <w:vMerge/>
            <w:tcBorders>
              <w:top w:val="single" w:sz="8" w:space="0" w:color="000000"/>
              <w:left w:val="single" w:sz="8" w:space="0" w:color="000000"/>
              <w:bottom w:val="single" w:sz="8" w:space="0" w:color="000000"/>
            </w:tcBorders>
            <w:shd w:val="clear" w:color="auto" w:fill="C6D9F1"/>
            <w:vAlign w:val="center"/>
          </w:tcPr>
          <w:p w:rsidR="006E2238" w:rsidRPr="006E2238" w:rsidRDefault="006E2238" w:rsidP="006E2238">
            <w:pPr>
              <w:snapToGrid w:val="0"/>
              <w:spacing w:after="0" w:line="240" w:lineRule="auto"/>
              <w:rPr>
                <w:rFonts w:ascii="Times New Roman" w:eastAsia="Times New Roman" w:hAnsi="Times New Roman" w:cs="Times New Roman"/>
                <w:sz w:val="24"/>
                <w:szCs w:val="24"/>
                <w:lang w:eastAsia="ru-RU"/>
              </w:rPr>
            </w:pPr>
          </w:p>
        </w:tc>
        <w:tc>
          <w:tcPr>
            <w:tcW w:w="1006" w:type="dxa"/>
            <w:tcBorders>
              <w:left w:val="single" w:sz="4" w:space="0" w:color="000000"/>
              <w:bottom w:val="single" w:sz="8"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Исполнено</w:t>
            </w:r>
          </w:p>
        </w:tc>
        <w:tc>
          <w:tcPr>
            <w:tcW w:w="880" w:type="dxa"/>
            <w:tcBorders>
              <w:left w:val="single" w:sz="4" w:space="0" w:color="000000"/>
              <w:bottom w:val="single" w:sz="8"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Исполнено</w:t>
            </w:r>
          </w:p>
        </w:tc>
        <w:tc>
          <w:tcPr>
            <w:tcW w:w="1894" w:type="dxa"/>
            <w:tcBorders>
              <w:top w:val="single" w:sz="8" w:space="0" w:color="000000"/>
              <w:left w:val="single" w:sz="4" w:space="0" w:color="000000"/>
              <w:bottom w:val="single" w:sz="8"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Cs/>
                <w:sz w:val="24"/>
                <w:szCs w:val="24"/>
                <w:lang w:eastAsia="ru-RU"/>
              </w:rPr>
            </w:pPr>
            <w:r w:rsidRPr="006E2238">
              <w:rPr>
                <w:rFonts w:ascii="Times New Roman" w:eastAsia="Times New Roman" w:hAnsi="Times New Roman" w:cs="Times New Roman"/>
                <w:b/>
                <w:bCs/>
                <w:sz w:val="24"/>
                <w:szCs w:val="24"/>
                <w:lang w:eastAsia="ru-RU"/>
              </w:rPr>
              <w:t>исполнено</w:t>
            </w:r>
          </w:p>
        </w:tc>
        <w:tc>
          <w:tcPr>
            <w:tcW w:w="992" w:type="dxa"/>
            <w:tcBorders>
              <w:top w:val="single" w:sz="8" w:space="0" w:color="000000"/>
              <w:left w:val="single" w:sz="4" w:space="0" w:color="000000"/>
              <w:bottom w:val="single" w:sz="8" w:space="0" w:color="000000"/>
            </w:tcBorders>
            <w:shd w:val="clear" w:color="auto" w:fill="C6D9F1"/>
          </w:tcPr>
          <w:p w:rsidR="006E2238" w:rsidRPr="006E2238" w:rsidRDefault="006E2238" w:rsidP="006E2238">
            <w:pPr>
              <w:snapToGrid w:val="0"/>
              <w:spacing w:after="0" w:line="240" w:lineRule="auto"/>
              <w:rPr>
                <w:rFonts w:ascii="Times New Roman" w:eastAsia="Times New Roman" w:hAnsi="Times New Roman" w:cs="Times New Roman"/>
                <w:bCs/>
                <w:sz w:val="24"/>
                <w:szCs w:val="24"/>
                <w:lang w:eastAsia="ru-RU"/>
              </w:rPr>
            </w:pPr>
          </w:p>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 xml:space="preserve">  2020 год</w:t>
            </w:r>
          </w:p>
        </w:tc>
        <w:tc>
          <w:tcPr>
            <w:tcW w:w="1134" w:type="dxa"/>
            <w:tcBorders>
              <w:top w:val="single" w:sz="8" w:space="0" w:color="000000"/>
              <w:left w:val="single" w:sz="4" w:space="0" w:color="000000"/>
              <w:bottom w:val="single" w:sz="8" w:space="0" w:color="000000"/>
            </w:tcBorders>
            <w:shd w:val="clear" w:color="auto" w:fill="C6D9F1"/>
          </w:tcPr>
          <w:p w:rsidR="006E2238" w:rsidRPr="006E2238" w:rsidRDefault="006E2238" w:rsidP="006E2238">
            <w:pPr>
              <w:snapToGrid w:val="0"/>
              <w:spacing w:after="0" w:line="240" w:lineRule="auto"/>
              <w:rPr>
                <w:rFonts w:ascii="Times New Roman" w:eastAsia="Times New Roman" w:hAnsi="Times New Roman" w:cs="Times New Roman"/>
                <w:b/>
                <w:bCs/>
                <w:sz w:val="24"/>
                <w:szCs w:val="24"/>
                <w:lang w:eastAsia="ru-RU"/>
              </w:rPr>
            </w:pPr>
          </w:p>
          <w:p w:rsidR="006E2238" w:rsidRPr="006E2238" w:rsidRDefault="006E2238" w:rsidP="006E2238">
            <w:pPr>
              <w:snapToGrid w:val="0"/>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bCs/>
                <w:sz w:val="24"/>
                <w:szCs w:val="24"/>
                <w:lang w:eastAsia="ru-RU"/>
              </w:rPr>
              <w:t xml:space="preserve">     2021 год</w:t>
            </w:r>
          </w:p>
        </w:tc>
        <w:tc>
          <w:tcPr>
            <w:tcW w:w="1843" w:type="dxa"/>
            <w:tcBorders>
              <w:top w:val="single" w:sz="8" w:space="0" w:color="000000"/>
              <w:left w:val="single" w:sz="4" w:space="0" w:color="000000"/>
              <w:bottom w:val="single" w:sz="8" w:space="0" w:color="000000"/>
              <w:right w:val="single" w:sz="8" w:space="0" w:color="000000"/>
            </w:tcBorders>
            <w:shd w:val="clear" w:color="auto" w:fill="C6D9F1"/>
            <w:vAlign w:val="center"/>
          </w:tcPr>
          <w:p w:rsidR="006E2238" w:rsidRPr="006E2238" w:rsidRDefault="006E2238" w:rsidP="006E2238">
            <w:pPr>
              <w:snapToGrid w:val="0"/>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bCs/>
                <w:sz w:val="24"/>
                <w:szCs w:val="24"/>
                <w:lang w:eastAsia="ru-RU"/>
              </w:rPr>
              <w:t xml:space="preserve">  2022 год</w:t>
            </w:r>
          </w:p>
        </w:tc>
      </w:tr>
      <w:tr w:rsidR="006E2238" w:rsidRPr="006E2238" w:rsidTr="00537DB9">
        <w:trPr>
          <w:trHeight w:val="89"/>
        </w:trPr>
        <w:tc>
          <w:tcPr>
            <w:tcW w:w="2791" w:type="dxa"/>
            <w:tcBorders>
              <w:left w:val="single" w:sz="8" w:space="0" w:color="000000"/>
              <w:bottom w:val="single" w:sz="8"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1</w:t>
            </w:r>
          </w:p>
        </w:tc>
        <w:tc>
          <w:tcPr>
            <w:tcW w:w="1006" w:type="dxa"/>
            <w:tcBorders>
              <w:left w:val="single" w:sz="4" w:space="0" w:color="000000"/>
              <w:bottom w:val="single" w:sz="8"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w:t>
            </w:r>
          </w:p>
        </w:tc>
        <w:tc>
          <w:tcPr>
            <w:tcW w:w="880" w:type="dxa"/>
            <w:tcBorders>
              <w:left w:val="single" w:sz="4" w:space="0" w:color="000000"/>
              <w:bottom w:val="single" w:sz="8"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3</w:t>
            </w:r>
          </w:p>
        </w:tc>
        <w:tc>
          <w:tcPr>
            <w:tcW w:w="1894" w:type="dxa"/>
            <w:tcBorders>
              <w:left w:val="single" w:sz="4" w:space="0" w:color="000000"/>
              <w:bottom w:val="single" w:sz="8"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5</w:t>
            </w:r>
          </w:p>
        </w:tc>
        <w:tc>
          <w:tcPr>
            <w:tcW w:w="992" w:type="dxa"/>
            <w:tcBorders>
              <w:left w:val="single" w:sz="4" w:space="0" w:color="000000"/>
              <w:bottom w:val="single" w:sz="8"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6</w:t>
            </w:r>
          </w:p>
        </w:tc>
        <w:tc>
          <w:tcPr>
            <w:tcW w:w="1134" w:type="dxa"/>
            <w:tcBorders>
              <w:left w:val="single" w:sz="4" w:space="0" w:color="000000"/>
              <w:bottom w:val="single" w:sz="8" w:space="0" w:color="000000"/>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b/>
                <w:sz w:val="24"/>
                <w:szCs w:val="24"/>
                <w:lang w:eastAsia="ru-RU"/>
              </w:rPr>
            </w:pPr>
          </w:p>
        </w:tc>
        <w:tc>
          <w:tcPr>
            <w:tcW w:w="1843" w:type="dxa"/>
            <w:tcBorders>
              <w:left w:val="single" w:sz="4" w:space="0" w:color="000000"/>
              <w:bottom w:val="single" w:sz="8"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sz w:val="24"/>
                <w:szCs w:val="24"/>
                <w:lang w:eastAsia="ru-RU"/>
              </w:rPr>
              <w:t>7</w:t>
            </w:r>
          </w:p>
        </w:tc>
      </w:tr>
      <w:tr w:rsidR="006E2238" w:rsidRPr="006E2238" w:rsidTr="00537DB9">
        <w:trPr>
          <w:trHeight w:val="255"/>
        </w:trPr>
        <w:tc>
          <w:tcPr>
            <w:tcW w:w="2791" w:type="dxa"/>
            <w:tcBorders>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Налоговые доходы</w:t>
            </w:r>
          </w:p>
        </w:tc>
        <w:tc>
          <w:tcPr>
            <w:tcW w:w="1006" w:type="dxa"/>
            <w:tcBorders>
              <w:left w:val="single" w:sz="4" w:space="0" w:color="000000"/>
              <w:bottom w:val="single" w:sz="4" w:space="0" w:color="000000"/>
            </w:tcBorders>
            <w:shd w:val="clear" w:color="auto" w:fill="auto"/>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20573,2</w:t>
            </w:r>
          </w:p>
        </w:tc>
        <w:tc>
          <w:tcPr>
            <w:tcW w:w="880" w:type="dxa"/>
            <w:tcBorders>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20162,8</w:t>
            </w:r>
          </w:p>
        </w:tc>
        <w:tc>
          <w:tcPr>
            <w:tcW w:w="1894" w:type="dxa"/>
            <w:tcBorders>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b/>
                <w:sz w:val="24"/>
                <w:szCs w:val="24"/>
                <w:lang w:eastAsia="ru-RU"/>
              </w:rPr>
            </w:pPr>
          </w:p>
          <w:p w:rsidR="006E2238" w:rsidRPr="006E2238" w:rsidRDefault="006E2238" w:rsidP="006E2238">
            <w:pPr>
              <w:shd w:val="clear" w:color="auto" w:fill="FFFFFF"/>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22067,6</w:t>
            </w:r>
          </w:p>
        </w:tc>
        <w:tc>
          <w:tcPr>
            <w:tcW w:w="992"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21290,9</w:t>
            </w:r>
          </w:p>
        </w:tc>
        <w:tc>
          <w:tcPr>
            <w:tcW w:w="1134"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22190,9</w:t>
            </w:r>
          </w:p>
        </w:tc>
        <w:tc>
          <w:tcPr>
            <w:tcW w:w="1843" w:type="dxa"/>
            <w:tcBorders>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22979,8</w:t>
            </w:r>
          </w:p>
        </w:tc>
      </w:tr>
      <w:tr w:rsidR="006E2238" w:rsidRPr="006E2238" w:rsidTr="00537DB9">
        <w:trPr>
          <w:trHeight w:val="255"/>
        </w:trPr>
        <w:tc>
          <w:tcPr>
            <w:tcW w:w="2791" w:type="dxa"/>
            <w:tcBorders>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pacing w:val="-2"/>
                <w:sz w:val="24"/>
                <w:szCs w:val="24"/>
                <w:lang w:eastAsia="ru-RU"/>
              </w:rPr>
              <w:t>Налог на доходы физических лиц</w:t>
            </w:r>
          </w:p>
        </w:tc>
        <w:tc>
          <w:tcPr>
            <w:tcW w:w="1006" w:type="dxa"/>
            <w:tcBorders>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6580,7</w:t>
            </w:r>
          </w:p>
        </w:tc>
        <w:tc>
          <w:tcPr>
            <w:tcW w:w="880" w:type="dxa"/>
            <w:tcBorders>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5931,5</w:t>
            </w:r>
          </w:p>
        </w:tc>
        <w:tc>
          <w:tcPr>
            <w:tcW w:w="1894" w:type="dxa"/>
            <w:tcBorders>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6449,1</w:t>
            </w:r>
          </w:p>
        </w:tc>
        <w:tc>
          <w:tcPr>
            <w:tcW w:w="992"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6430,0</w:t>
            </w:r>
          </w:p>
        </w:tc>
        <w:tc>
          <w:tcPr>
            <w:tcW w:w="1134"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6861,0</w:t>
            </w:r>
          </w:p>
        </w:tc>
        <w:tc>
          <w:tcPr>
            <w:tcW w:w="1843" w:type="dxa"/>
            <w:tcBorders>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7341,0</w:t>
            </w:r>
          </w:p>
        </w:tc>
      </w:tr>
      <w:tr w:rsidR="006E2238" w:rsidRPr="006E2238" w:rsidTr="00537DB9">
        <w:trPr>
          <w:trHeight w:val="165"/>
        </w:trPr>
        <w:tc>
          <w:tcPr>
            <w:tcW w:w="2791" w:type="dxa"/>
            <w:tcBorders>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Налоги на товары, работы, услуги</w:t>
            </w:r>
          </w:p>
        </w:tc>
        <w:tc>
          <w:tcPr>
            <w:tcW w:w="1006" w:type="dxa"/>
            <w:tcBorders>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907,4</w:t>
            </w:r>
          </w:p>
        </w:tc>
        <w:tc>
          <w:tcPr>
            <w:tcW w:w="880" w:type="dxa"/>
            <w:tcBorders>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1359,2</w:t>
            </w:r>
          </w:p>
        </w:tc>
        <w:tc>
          <w:tcPr>
            <w:tcW w:w="1894" w:type="dxa"/>
            <w:tcBorders>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1552,1</w:t>
            </w:r>
          </w:p>
        </w:tc>
        <w:tc>
          <w:tcPr>
            <w:tcW w:w="992"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1595,7</w:t>
            </w:r>
          </w:p>
        </w:tc>
        <w:tc>
          <w:tcPr>
            <w:tcW w:w="1134"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1771,7</w:t>
            </w:r>
          </w:p>
        </w:tc>
        <w:tc>
          <w:tcPr>
            <w:tcW w:w="1843" w:type="dxa"/>
            <w:tcBorders>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1771,7</w:t>
            </w:r>
          </w:p>
        </w:tc>
      </w:tr>
      <w:tr w:rsidR="006E2238" w:rsidRPr="006E2238" w:rsidTr="00537DB9">
        <w:trPr>
          <w:trHeight w:val="76"/>
        </w:trPr>
        <w:tc>
          <w:tcPr>
            <w:tcW w:w="2791" w:type="dxa"/>
            <w:tcBorders>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Налоги на совокупный доход</w:t>
            </w:r>
          </w:p>
        </w:tc>
        <w:tc>
          <w:tcPr>
            <w:tcW w:w="1006" w:type="dxa"/>
            <w:tcBorders>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50,2</w:t>
            </w:r>
          </w:p>
        </w:tc>
        <w:tc>
          <w:tcPr>
            <w:tcW w:w="880" w:type="dxa"/>
            <w:tcBorders>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11,3</w:t>
            </w:r>
          </w:p>
        </w:tc>
        <w:tc>
          <w:tcPr>
            <w:tcW w:w="1894" w:type="dxa"/>
            <w:tcBorders>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w:t>
            </w:r>
          </w:p>
        </w:tc>
        <w:tc>
          <w:tcPr>
            <w:tcW w:w="992"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12,0</w:t>
            </w:r>
          </w:p>
        </w:tc>
        <w:tc>
          <w:tcPr>
            <w:tcW w:w="1134"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12,4</w:t>
            </w:r>
          </w:p>
        </w:tc>
        <w:tc>
          <w:tcPr>
            <w:tcW w:w="1843" w:type="dxa"/>
            <w:tcBorders>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22,0</w:t>
            </w:r>
          </w:p>
        </w:tc>
      </w:tr>
      <w:tr w:rsidR="006E2238" w:rsidRPr="006E2238" w:rsidTr="00537DB9">
        <w:trPr>
          <w:trHeight w:val="300"/>
        </w:trPr>
        <w:tc>
          <w:tcPr>
            <w:tcW w:w="2791" w:type="dxa"/>
            <w:tcBorders>
              <w:top w:val="single" w:sz="4" w:space="0" w:color="000000"/>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Налоги на имущество физических лиц</w:t>
            </w:r>
          </w:p>
        </w:tc>
        <w:tc>
          <w:tcPr>
            <w:tcW w:w="1006"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739,8</w:t>
            </w:r>
          </w:p>
        </w:tc>
        <w:tc>
          <w:tcPr>
            <w:tcW w:w="880"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1211,3</w:t>
            </w:r>
          </w:p>
        </w:tc>
        <w:tc>
          <w:tcPr>
            <w:tcW w:w="1894"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1492,5</w:t>
            </w:r>
          </w:p>
        </w:tc>
        <w:tc>
          <w:tcPr>
            <w:tcW w:w="992"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1344,3</w:t>
            </w:r>
          </w:p>
        </w:tc>
        <w:tc>
          <w:tcPr>
            <w:tcW w:w="1134"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1398,1</w:t>
            </w:r>
          </w:p>
        </w:tc>
        <w:tc>
          <w:tcPr>
            <w:tcW w:w="1843" w:type="dxa"/>
            <w:tcBorders>
              <w:top w:val="single" w:sz="4" w:space="0" w:color="000000"/>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1453,9</w:t>
            </w: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tc>
      </w:tr>
      <w:tr w:rsidR="006E2238" w:rsidRPr="006E2238" w:rsidTr="00537DB9">
        <w:trPr>
          <w:trHeight w:val="170"/>
        </w:trPr>
        <w:tc>
          <w:tcPr>
            <w:tcW w:w="2791" w:type="dxa"/>
            <w:tcBorders>
              <w:left w:val="single" w:sz="8" w:space="0" w:color="000000"/>
              <w:bottom w:val="single" w:sz="4" w:space="0" w:color="auto"/>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Земельный налог</w:t>
            </w:r>
          </w:p>
        </w:tc>
        <w:tc>
          <w:tcPr>
            <w:tcW w:w="1006" w:type="dxa"/>
            <w:tcBorders>
              <w:left w:val="single" w:sz="4" w:space="0" w:color="000000"/>
              <w:bottom w:val="single" w:sz="4" w:space="0" w:color="auto"/>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12278,6</w:t>
            </w:r>
          </w:p>
        </w:tc>
        <w:tc>
          <w:tcPr>
            <w:tcW w:w="880" w:type="dxa"/>
            <w:tcBorders>
              <w:left w:val="single" w:sz="4" w:space="0" w:color="000000"/>
              <w:bottom w:val="single" w:sz="4" w:space="0" w:color="auto"/>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11640,5</w:t>
            </w:r>
          </w:p>
        </w:tc>
        <w:tc>
          <w:tcPr>
            <w:tcW w:w="1894" w:type="dxa"/>
            <w:tcBorders>
              <w:left w:val="single" w:sz="4" w:space="0" w:color="000000"/>
              <w:bottom w:val="single" w:sz="4" w:space="0" w:color="auto"/>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12564,3</w:t>
            </w:r>
          </w:p>
        </w:tc>
        <w:tc>
          <w:tcPr>
            <w:tcW w:w="992" w:type="dxa"/>
            <w:tcBorders>
              <w:left w:val="single" w:sz="4" w:space="0" w:color="000000"/>
              <w:bottom w:val="single" w:sz="4" w:space="0" w:color="auto"/>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11888,9</w:t>
            </w:r>
          </w:p>
        </w:tc>
        <w:tc>
          <w:tcPr>
            <w:tcW w:w="1134" w:type="dxa"/>
            <w:tcBorders>
              <w:left w:val="single" w:sz="4" w:space="0" w:color="000000"/>
              <w:bottom w:val="single" w:sz="4" w:space="0" w:color="auto"/>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12126,7</w:t>
            </w:r>
          </w:p>
        </w:tc>
        <w:tc>
          <w:tcPr>
            <w:tcW w:w="1843" w:type="dxa"/>
            <w:tcBorders>
              <w:left w:val="single" w:sz="4" w:space="0" w:color="000000"/>
              <w:bottom w:val="single" w:sz="4" w:space="0" w:color="auto"/>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12369,2</w:t>
            </w:r>
          </w:p>
        </w:tc>
      </w:tr>
      <w:tr w:rsidR="006E2238" w:rsidRPr="006E2238" w:rsidTr="00537DB9">
        <w:trPr>
          <w:trHeight w:val="225"/>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Государственная пошлина</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16,5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9,0</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22,0</w:t>
            </w:r>
          </w:p>
        </w:tc>
      </w:tr>
      <w:tr w:rsidR="006E2238" w:rsidRPr="006E2238" w:rsidTr="00537DB9">
        <w:trPr>
          <w:trHeight w:val="255"/>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b/>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r>
      <w:tr w:rsidR="006E2238" w:rsidRPr="006E2238" w:rsidTr="00537DB9">
        <w:trPr>
          <w:trHeight w:val="255"/>
        </w:trPr>
        <w:tc>
          <w:tcPr>
            <w:tcW w:w="2791" w:type="dxa"/>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b/>
                <w:sz w:val="24"/>
                <w:szCs w:val="24"/>
                <w:lang w:eastAsia="ru-RU"/>
              </w:rPr>
            </w:pPr>
          </w:p>
        </w:tc>
        <w:tc>
          <w:tcPr>
            <w:tcW w:w="1006" w:type="dxa"/>
            <w:shd w:val="clear" w:color="auto" w:fill="auto"/>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80" w:type="dxa"/>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94" w:type="dxa"/>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843" w:type="dxa"/>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r>
      <w:tr w:rsidR="006E2238" w:rsidRPr="006E2238" w:rsidTr="00537DB9">
        <w:trPr>
          <w:trHeight w:val="255"/>
        </w:trPr>
        <w:tc>
          <w:tcPr>
            <w:tcW w:w="10540" w:type="dxa"/>
            <w:gridSpan w:val="7"/>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lastRenderedPageBreak/>
              <w:t>таблица неналоговые доходы</w:t>
            </w:r>
          </w:p>
        </w:tc>
      </w:tr>
      <w:tr w:rsidR="006E2238" w:rsidRPr="006E2238" w:rsidTr="00537DB9">
        <w:trPr>
          <w:trHeight w:val="255"/>
        </w:trPr>
        <w:tc>
          <w:tcPr>
            <w:tcW w:w="2791" w:type="dxa"/>
            <w:tcBorders>
              <w:bottom w:val="single" w:sz="4" w:space="0" w:color="auto"/>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b/>
                <w:sz w:val="24"/>
                <w:szCs w:val="24"/>
                <w:lang w:eastAsia="ru-RU"/>
              </w:rPr>
            </w:pPr>
          </w:p>
        </w:tc>
        <w:tc>
          <w:tcPr>
            <w:tcW w:w="1006" w:type="dxa"/>
            <w:tcBorders>
              <w:bottom w:val="single" w:sz="4" w:space="0" w:color="auto"/>
            </w:tcBorders>
            <w:shd w:val="clear" w:color="auto" w:fill="auto"/>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80" w:type="dxa"/>
            <w:tcBorders>
              <w:bottom w:val="single" w:sz="4" w:space="0" w:color="auto"/>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94" w:type="dxa"/>
            <w:tcBorders>
              <w:bottom w:val="single" w:sz="4" w:space="0" w:color="auto"/>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992" w:type="dxa"/>
            <w:tcBorders>
              <w:bottom w:val="single" w:sz="4" w:space="0" w:color="auto"/>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134" w:type="dxa"/>
            <w:tcBorders>
              <w:bottom w:val="single" w:sz="4" w:space="0" w:color="auto"/>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843" w:type="dxa"/>
            <w:tcBorders>
              <w:bottom w:val="single" w:sz="4" w:space="0" w:color="auto"/>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r>
      <w:tr w:rsidR="006E2238" w:rsidRPr="006E2238" w:rsidTr="00537DB9">
        <w:trPr>
          <w:trHeight w:val="255"/>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Неналоговые доходы</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1657,5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4178,4</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5812,2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1691,2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2261,0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2271,9</w:t>
            </w:r>
          </w:p>
        </w:tc>
      </w:tr>
      <w:tr w:rsidR="006E2238" w:rsidRPr="006E2238" w:rsidTr="00537DB9">
        <w:trPr>
          <w:trHeight w:val="168"/>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rsidR="006E2238" w:rsidRPr="006E2238" w:rsidRDefault="006E2238" w:rsidP="006E2238">
            <w:pPr>
              <w:spacing w:after="0" w:line="240" w:lineRule="auto"/>
              <w:rPr>
                <w:rFonts w:ascii="Times New Roman" w:eastAsia="Arial Unicode MS" w:hAnsi="Times New Roman" w:cs="Times New Roman"/>
                <w:sz w:val="24"/>
                <w:szCs w:val="24"/>
                <w:lang w:eastAsia="ru-RU"/>
              </w:rPr>
            </w:pPr>
            <w:r w:rsidRPr="006E223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r w:rsidRPr="006E2238">
              <w:rPr>
                <w:rFonts w:ascii="Times New Roman" w:eastAsia="Arial Unicode MS" w:hAnsi="Times New Roman" w:cs="Times New Roman"/>
                <w:sz w:val="24"/>
                <w:szCs w:val="24"/>
                <w:lang w:eastAsia="ru-RU"/>
              </w:rPr>
              <w:t>132,8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145,7</w:t>
            </w: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tc>
      </w:tr>
      <w:tr w:rsidR="006E2238" w:rsidRPr="006E2238" w:rsidTr="00537DB9">
        <w:trPr>
          <w:trHeight w:val="584"/>
        </w:trPr>
        <w:tc>
          <w:tcPr>
            <w:tcW w:w="2791" w:type="dxa"/>
            <w:tcBorders>
              <w:top w:val="single" w:sz="4" w:space="0" w:color="auto"/>
              <w:left w:val="single" w:sz="8" w:space="0" w:color="000000"/>
              <w:bottom w:val="single" w:sz="4" w:space="0" w:color="auto"/>
            </w:tcBorders>
            <w:shd w:val="clear" w:color="auto" w:fill="auto"/>
            <w:vAlign w:val="bottom"/>
          </w:tcPr>
          <w:p w:rsidR="006E2238" w:rsidRPr="006E2238" w:rsidRDefault="006E2238" w:rsidP="006E2238">
            <w:pPr>
              <w:spacing w:after="0" w:line="240" w:lineRule="auto"/>
              <w:rPr>
                <w:rFonts w:ascii="Times New Roman" w:eastAsia="Arial Unicode MS" w:hAnsi="Times New Roman" w:cs="Times New Roman"/>
                <w:sz w:val="24"/>
                <w:szCs w:val="24"/>
                <w:lang w:eastAsia="ru-RU"/>
              </w:rPr>
            </w:pPr>
            <w:r w:rsidRPr="006E2238">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w:t>
            </w:r>
          </w:p>
        </w:tc>
        <w:tc>
          <w:tcPr>
            <w:tcW w:w="1006" w:type="dxa"/>
            <w:tcBorders>
              <w:top w:val="single" w:sz="4" w:space="0" w:color="auto"/>
              <w:left w:val="single" w:sz="4" w:space="0" w:color="000000"/>
              <w:bottom w:val="single" w:sz="4" w:space="0" w:color="auto"/>
            </w:tcBorders>
            <w:shd w:val="clear" w:color="auto" w:fill="auto"/>
          </w:tcPr>
          <w:p w:rsidR="006E2238" w:rsidRPr="006E2238" w:rsidRDefault="006E2238" w:rsidP="006E2238">
            <w:pPr>
              <w:spacing w:after="0" w:line="120" w:lineRule="auto"/>
              <w:jc w:val="center"/>
              <w:rPr>
                <w:rFonts w:ascii="Times New Roman" w:eastAsia="Arial Unicode MS" w:hAnsi="Times New Roman" w:cs="Times New Roman"/>
                <w:sz w:val="24"/>
                <w:szCs w:val="24"/>
                <w:lang w:eastAsia="ru-RU"/>
              </w:rPr>
            </w:pPr>
          </w:p>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r w:rsidRPr="006E2238">
              <w:rPr>
                <w:rFonts w:ascii="Times New Roman" w:eastAsia="Arial Unicode MS" w:hAnsi="Times New Roman" w:cs="Times New Roman"/>
                <w:sz w:val="24"/>
                <w:szCs w:val="24"/>
                <w:lang w:eastAsia="ru-RU"/>
              </w:rPr>
              <w:t>170,8</w:t>
            </w:r>
          </w:p>
        </w:tc>
        <w:tc>
          <w:tcPr>
            <w:tcW w:w="880" w:type="dxa"/>
            <w:tcBorders>
              <w:top w:val="single" w:sz="4" w:space="0" w:color="auto"/>
              <w:left w:val="single" w:sz="4" w:space="0" w:color="000000"/>
              <w:bottom w:val="single" w:sz="4" w:space="0" w:color="auto"/>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825,4</w:t>
            </w: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000000"/>
              <w:bottom w:val="single" w:sz="4" w:space="0" w:color="auto"/>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2597,7</w:t>
            </w:r>
          </w:p>
        </w:tc>
        <w:tc>
          <w:tcPr>
            <w:tcW w:w="992" w:type="dxa"/>
            <w:tcBorders>
              <w:top w:val="single" w:sz="4" w:space="0" w:color="auto"/>
              <w:left w:val="single" w:sz="4" w:space="0" w:color="000000"/>
              <w:bottom w:val="single" w:sz="4" w:space="0" w:color="auto"/>
            </w:tcBorders>
            <w:shd w:val="clear" w:color="auto" w:fill="auto"/>
          </w:tcPr>
          <w:p w:rsidR="006E2238" w:rsidRPr="006E2238" w:rsidRDefault="006E2238" w:rsidP="006E2238">
            <w:pPr>
              <w:snapToGrid w:val="0"/>
              <w:spacing w:after="0" w:line="120" w:lineRule="auto"/>
              <w:jc w:val="center"/>
              <w:rPr>
                <w:rFonts w:ascii="Times New Roman" w:eastAsia="Times New Roman" w:hAnsi="Times New Roman" w:cs="Times New Roman"/>
                <w:sz w:val="24"/>
                <w:szCs w:val="24"/>
                <w:lang w:eastAsia="ru-RU"/>
              </w:rPr>
            </w:pP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600,0</w:t>
            </w: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tcBorders>
            <w:shd w:val="clear" w:color="auto" w:fill="auto"/>
          </w:tcPr>
          <w:p w:rsidR="006E2238" w:rsidRPr="006E2238" w:rsidRDefault="006E2238" w:rsidP="006E2238">
            <w:pPr>
              <w:snapToGrid w:val="0"/>
              <w:spacing w:after="0" w:line="120" w:lineRule="auto"/>
              <w:jc w:val="center"/>
              <w:rPr>
                <w:rFonts w:ascii="Times New Roman" w:eastAsia="Times New Roman" w:hAnsi="Times New Roman" w:cs="Times New Roman"/>
                <w:sz w:val="24"/>
                <w:szCs w:val="24"/>
                <w:lang w:eastAsia="ru-RU"/>
              </w:rPr>
            </w:pP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710,0</w:t>
            </w:r>
          </w:p>
        </w:tc>
        <w:tc>
          <w:tcPr>
            <w:tcW w:w="1843" w:type="dxa"/>
            <w:tcBorders>
              <w:top w:val="single" w:sz="4" w:space="0" w:color="auto"/>
              <w:left w:val="single" w:sz="4" w:space="0" w:color="000000"/>
              <w:bottom w:val="single" w:sz="4" w:space="0" w:color="auto"/>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720,0</w:t>
            </w: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tc>
      </w:tr>
      <w:tr w:rsidR="006E2238" w:rsidRPr="006E2238" w:rsidTr="00537DB9">
        <w:trPr>
          <w:trHeight w:val="195"/>
        </w:trPr>
        <w:tc>
          <w:tcPr>
            <w:tcW w:w="2791" w:type="dxa"/>
            <w:tcBorders>
              <w:top w:val="single" w:sz="4" w:space="0" w:color="auto"/>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pacing w:val="-1"/>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006" w:type="dxa"/>
            <w:tcBorders>
              <w:top w:val="single" w:sz="4" w:space="0" w:color="auto"/>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p>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r w:rsidRPr="006E2238">
              <w:rPr>
                <w:rFonts w:ascii="Times New Roman" w:eastAsia="Arial Unicode MS" w:hAnsi="Times New Roman" w:cs="Times New Roman"/>
                <w:sz w:val="24"/>
                <w:szCs w:val="24"/>
                <w:lang w:eastAsia="ru-RU"/>
              </w:rPr>
              <w:t>47,4</w:t>
            </w:r>
          </w:p>
        </w:tc>
        <w:tc>
          <w:tcPr>
            <w:tcW w:w="880" w:type="dxa"/>
            <w:tcBorders>
              <w:top w:val="single" w:sz="4" w:space="0" w:color="auto"/>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120" w:lineRule="auto"/>
              <w:jc w:val="center"/>
              <w:rPr>
                <w:rFonts w:ascii="Times New Roman" w:eastAsia="Times New Roman" w:hAnsi="Times New Roman" w:cs="Times New Roman"/>
                <w:sz w:val="24"/>
                <w:szCs w:val="24"/>
                <w:lang w:eastAsia="ru-RU"/>
              </w:rPr>
            </w:pP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4" w:type="dxa"/>
            <w:tcBorders>
              <w:top w:val="single" w:sz="4" w:space="0" w:color="auto"/>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hd w:val="clear" w:color="auto" w:fill="FFFFFF"/>
              <w:spacing w:after="0" w:line="120" w:lineRule="auto"/>
              <w:jc w:val="center"/>
              <w:rPr>
                <w:rFonts w:ascii="Times New Roman" w:eastAsia="Times New Roman" w:hAnsi="Times New Roman" w:cs="Times New Roman"/>
                <w:sz w:val="24"/>
                <w:szCs w:val="24"/>
                <w:lang w:eastAsia="ru-RU"/>
              </w:rPr>
            </w:pPr>
          </w:p>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000000"/>
              <w:bottom w:val="single" w:sz="4" w:space="0" w:color="000000"/>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843" w:type="dxa"/>
            <w:tcBorders>
              <w:top w:val="single" w:sz="4" w:space="0" w:color="auto"/>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tc>
      </w:tr>
      <w:tr w:rsidR="006E2238" w:rsidRPr="006E2238" w:rsidTr="00537DB9">
        <w:trPr>
          <w:trHeight w:val="292"/>
        </w:trPr>
        <w:tc>
          <w:tcPr>
            <w:tcW w:w="2791" w:type="dxa"/>
            <w:tcBorders>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Arial Unicode MS" w:hAnsi="Times New Roman" w:cs="Times New Roman"/>
                <w:sz w:val="24"/>
                <w:szCs w:val="24"/>
                <w:lang w:eastAsia="ru-RU"/>
              </w:rPr>
            </w:pPr>
            <w:r w:rsidRPr="006E2238">
              <w:rPr>
                <w:rFonts w:ascii="Times New Roman" w:eastAsia="Times New Roman" w:hAnsi="Times New Roman" w:cs="Times New Roman"/>
                <w:sz w:val="24"/>
                <w:szCs w:val="24"/>
                <w:lang w:eastAsia="ru-RU"/>
              </w:rPr>
              <w:t>Прочие доходы от использования имущества</w:t>
            </w:r>
          </w:p>
        </w:tc>
        <w:tc>
          <w:tcPr>
            <w:tcW w:w="1006"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p>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r w:rsidRPr="006E2238">
              <w:rPr>
                <w:rFonts w:ascii="Times New Roman" w:eastAsia="Arial Unicode MS" w:hAnsi="Times New Roman" w:cs="Times New Roman"/>
                <w:sz w:val="24"/>
                <w:szCs w:val="24"/>
                <w:lang w:eastAsia="ru-RU"/>
              </w:rPr>
              <w:t>1094,5</w:t>
            </w:r>
          </w:p>
        </w:tc>
        <w:tc>
          <w:tcPr>
            <w:tcW w:w="880" w:type="dxa"/>
            <w:tcBorders>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1035,0</w:t>
            </w:r>
          </w:p>
        </w:tc>
        <w:tc>
          <w:tcPr>
            <w:tcW w:w="1894" w:type="dxa"/>
            <w:tcBorders>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2901,7</w:t>
            </w:r>
          </w:p>
        </w:tc>
        <w:tc>
          <w:tcPr>
            <w:tcW w:w="992" w:type="dxa"/>
            <w:tcBorders>
              <w:left w:val="single" w:sz="4" w:space="0" w:color="000000"/>
              <w:bottom w:val="single" w:sz="4" w:space="0" w:color="000000"/>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1021,2</w:t>
            </w:r>
          </w:p>
        </w:tc>
        <w:tc>
          <w:tcPr>
            <w:tcW w:w="1134" w:type="dxa"/>
            <w:tcBorders>
              <w:left w:val="single" w:sz="4" w:space="0" w:color="000000"/>
              <w:bottom w:val="single" w:sz="4" w:space="0" w:color="000000"/>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1451,9</w:t>
            </w:r>
          </w:p>
        </w:tc>
        <w:tc>
          <w:tcPr>
            <w:tcW w:w="1843" w:type="dxa"/>
            <w:tcBorders>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1451,9</w:t>
            </w:r>
          </w:p>
        </w:tc>
      </w:tr>
      <w:tr w:rsidR="006E2238" w:rsidRPr="006E2238" w:rsidTr="00537DB9">
        <w:trPr>
          <w:trHeight w:val="350"/>
        </w:trPr>
        <w:tc>
          <w:tcPr>
            <w:tcW w:w="2791" w:type="dxa"/>
            <w:tcBorders>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Прочие доходы от оказания платных услуг (работ)</w:t>
            </w:r>
          </w:p>
          <w:p w:rsidR="006E2238" w:rsidRPr="006E2238" w:rsidRDefault="006E2238" w:rsidP="006E2238">
            <w:pPr>
              <w:spacing w:after="0" w:line="240" w:lineRule="auto"/>
              <w:rPr>
                <w:rFonts w:ascii="Times New Roman" w:eastAsia="Arial Unicode MS" w:hAnsi="Times New Roman" w:cs="Times New Roman"/>
                <w:sz w:val="24"/>
                <w:szCs w:val="24"/>
                <w:lang w:eastAsia="ru-RU"/>
              </w:rPr>
            </w:pPr>
          </w:p>
        </w:tc>
        <w:tc>
          <w:tcPr>
            <w:tcW w:w="1006"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p>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r w:rsidRPr="006E2238">
              <w:rPr>
                <w:rFonts w:ascii="Times New Roman" w:eastAsia="Arial Unicode MS" w:hAnsi="Times New Roman" w:cs="Times New Roman"/>
                <w:sz w:val="24"/>
                <w:szCs w:val="24"/>
                <w:lang w:eastAsia="ru-RU"/>
              </w:rPr>
              <w:t>147,6</w:t>
            </w:r>
          </w:p>
        </w:tc>
        <w:tc>
          <w:tcPr>
            <w:tcW w:w="880" w:type="dxa"/>
            <w:tcBorders>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2013,8</w:t>
            </w:r>
          </w:p>
        </w:tc>
        <w:tc>
          <w:tcPr>
            <w:tcW w:w="1894" w:type="dxa"/>
            <w:tcBorders>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7,5</w:t>
            </w:r>
          </w:p>
        </w:tc>
        <w:tc>
          <w:tcPr>
            <w:tcW w:w="992" w:type="dxa"/>
            <w:tcBorders>
              <w:left w:val="single" w:sz="4" w:space="0" w:color="000000"/>
              <w:bottom w:val="single" w:sz="4" w:space="0" w:color="000000"/>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20,0</w:t>
            </w:r>
          </w:p>
        </w:tc>
        <w:tc>
          <w:tcPr>
            <w:tcW w:w="1843" w:type="dxa"/>
            <w:tcBorders>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20,0</w:t>
            </w: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tc>
      </w:tr>
      <w:tr w:rsidR="006E2238" w:rsidRPr="006E2238" w:rsidTr="00537DB9">
        <w:trPr>
          <w:trHeight w:val="120"/>
        </w:trPr>
        <w:tc>
          <w:tcPr>
            <w:tcW w:w="2791" w:type="dxa"/>
            <w:tcBorders>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Arial Unicode MS" w:hAnsi="Times New Roman" w:cs="Times New Roman"/>
                <w:sz w:val="24"/>
                <w:szCs w:val="24"/>
                <w:lang w:eastAsia="ru-RU"/>
              </w:rPr>
            </w:pPr>
            <w:r w:rsidRPr="006E2238">
              <w:rPr>
                <w:rFonts w:ascii="Times New Roman" w:eastAsia="Times New Roman" w:hAnsi="Times New Roman" w:cs="Times New Roman"/>
                <w:sz w:val="24"/>
                <w:szCs w:val="24"/>
                <w:lang w:eastAsia="ru-RU"/>
              </w:rPr>
              <w:t>Доходы от продажи материальных и нематериальных активов поселений</w:t>
            </w:r>
          </w:p>
        </w:tc>
        <w:tc>
          <w:tcPr>
            <w:tcW w:w="1006"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r w:rsidRPr="006E2238">
              <w:rPr>
                <w:rFonts w:ascii="Times New Roman" w:eastAsia="Arial Unicode MS" w:hAnsi="Times New Roman" w:cs="Times New Roman"/>
                <w:sz w:val="24"/>
                <w:szCs w:val="24"/>
                <w:lang w:eastAsia="ru-RU"/>
              </w:rPr>
              <w:t>0,0</w:t>
            </w:r>
          </w:p>
        </w:tc>
        <w:tc>
          <w:tcPr>
            <w:tcW w:w="880" w:type="dxa"/>
            <w:tcBorders>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6E2238">
              <w:rPr>
                <w:rFonts w:ascii="Times New Roman" w:eastAsia="Times New Roman" w:hAnsi="Times New Roman" w:cs="Times New Roman"/>
                <w:spacing w:val="4"/>
                <w:sz w:val="24"/>
                <w:szCs w:val="24"/>
                <w:lang w:eastAsia="ru-RU"/>
              </w:rPr>
              <w:t>0,0</w:t>
            </w: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tc>
        <w:tc>
          <w:tcPr>
            <w:tcW w:w="1894" w:type="dxa"/>
            <w:tcBorders>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992" w:type="dxa"/>
            <w:tcBorders>
              <w:left w:val="single" w:sz="4" w:space="0" w:color="000000"/>
              <w:bottom w:val="single" w:sz="4" w:space="0" w:color="000000"/>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tcBorders>
            <w:shd w:val="clear" w:color="auto" w:fill="auto"/>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843" w:type="dxa"/>
            <w:tcBorders>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tc>
      </w:tr>
      <w:tr w:rsidR="006E2238" w:rsidRPr="006E2238" w:rsidTr="00537DB9">
        <w:trPr>
          <w:trHeight w:val="285"/>
        </w:trPr>
        <w:tc>
          <w:tcPr>
            <w:tcW w:w="2791" w:type="dxa"/>
            <w:tcBorders>
              <w:top w:val="single" w:sz="4" w:space="0" w:color="000000"/>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Arial Unicode MS" w:hAnsi="Times New Roman" w:cs="Times New Roman"/>
                <w:sz w:val="24"/>
                <w:szCs w:val="24"/>
                <w:lang w:eastAsia="ru-RU"/>
              </w:rPr>
            </w:pPr>
            <w:r w:rsidRPr="006E2238">
              <w:rPr>
                <w:rFonts w:ascii="Times New Roman" w:eastAsia="Times New Roman" w:hAnsi="Times New Roman" w:cs="Times New Roman"/>
                <w:sz w:val="24"/>
                <w:szCs w:val="24"/>
                <w:lang w:eastAsia="ru-RU"/>
              </w:rPr>
              <w:t>Штрафы, санкции, возмещение ущерба</w:t>
            </w:r>
          </w:p>
        </w:tc>
        <w:tc>
          <w:tcPr>
            <w:tcW w:w="1006"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p>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r w:rsidRPr="006E2238">
              <w:rPr>
                <w:rFonts w:ascii="Times New Roman" w:eastAsia="Arial Unicode MS" w:hAnsi="Times New Roman" w:cs="Times New Roman"/>
                <w:sz w:val="24"/>
                <w:szCs w:val="24"/>
                <w:lang w:eastAsia="ru-RU"/>
              </w:rPr>
              <w:t>64,2</w:t>
            </w:r>
          </w:p>
        </w:tc>
        <w:tc>
          <w:tcPr>
            <w:tcW w:w="880"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6E2238">
              <w:rPr>
                <w:rFonts w:ascii="Times New Roman" w:eastAsia="Times New Roman" w:hAnsi="Times New Roman" w:cs="Times New Roman"/>
                <w:spacing w:val="4"/>
                <w:sz w:val="24"/>
                <w:szCs w:val="24"/>
                <w:lang w:eastAsia="ru-RU"/>
              </w:rPr>
              <w:t>157,7</w:t>
            </w:r>
          </w:p>
        </w:tc>
        <w:tc>
          <w:tcPr>
            <w:tcW w:w="1894"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78,3</w:t>
            </w:r>
          </w:p>
        </w:tc>
        <w:tc>
          <w:tcPr>
            <w:tcW w:w="992"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50,0</w:t>
            </w:r>
          </w:p>
        </w:tc>
        <w:tc>
          <w:tcPr>
            <w:tcW w:w="1134"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60,0</w:t>
            </w:r>
          </w:p>
        </w:tc>
        <w:tc>
          <w:tcPr>
            <w:tcW w:w="1843" w:type="dxa"/>
            <w:tcBorders>
              <w:top w:val="single" w:sz="4" w:space="0" w:color="000000"/>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70,0</w:t>
            </w:r>
          </w:p>
        </w:tc>
      </w:tr>
      <w:tr w:rsidR="006E2238" w:rsidRPr="006E2238" w:rsidTr="00537DB9">
        <w:trPr>
          <w:trHeight w:val="75"/>
        </w:trPr>
        <w:tc>
          <w:tcPr>
            <w:tcW w:w="2791" w:type="dxa"/>
            <w:tcBorders>
              <w:top w:val="single" w:sz="4" w:space="0" w:color="000000"/>
              <w:left w:val="single" w:sz="8" w:space="0" w:color="000000"/>
              <w:bottom w:val="single" w:sz="4" w:space="0" w:color="000000"/>
            </w:tcBorders>
            <w:shd w:val="clear" w:color="auto" w:fill="auto"/>
            <w:vAlign w:val="bottom"/>
          </w:tcPr>
          <w:p w:rsidR="006E2238" w:rsidRPr="006E2238" w:rsidRDefault="006E2238" w:rsidP="006E2238">
            <w:pPr>
              <w:spacing w:after="0" w:line="240" w:lineRule="auto"/>
              <w:rPr>
                <w:rFonts w:ascii="Times New Roman" w:eastAsia="Arial Unicode MS" w:hAnsi="Times New Roman" w:cs="Times New Roman"/>
                <w:sz w:val="24"/>
                <w:szCs w:val="24"/>
                <w:lang w:eastAsia="ru-RU"/>
              </w:rPr>
            </w:pPr>
            <w:r w:rsidRPr="006E2238">
              <w:rPr>
                <w:rFonts w:ascii="Times New Roman" w:eastAsia="Times New Roman" w:hAnsi="Times New Roman" w:cs="Times New Roman"/>
                <w:sz w:val="24"/>
                <w:szCs w:val="24"/>
                <w:lang w:eastAsia="ru-RU"/>
              </w:rPr>
              <w:t>Прочие неналоговые доходы</w:t>
            </w:r>
          </w:p>
        </w:tc>
        <w:tc>
          <w:tcPr>
            <w:tcW w:w="1006"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Arial Unicode MS" w:hAnsi="Times New Roman" w:cs="Times New Roman"/>
                <w:sz w:val="24"/>
                <w:szCs w:val="24"/>
                <w:lang w:eastAsia="ru-RU"/>
              </w:rPr>
            </w:pPr>
            <w:r w:rsidRPr="006E2238">
              <w:rPr>
                <w:rFonts w:ascii="Times New Roman" w:eastAsia="Arial Unicode MS" w:hAnsi="Times New Roman" w:cs="Times New Roman"/>
                <w:sz w:val="24"/>
                <w:szCs w:val="24"/>
                <w:lang w:eastAsia="ru-RU"/>
              </w:rPr>
              <w:t>0,2</w:t>
            </w:r>
          </w:p>
        </w:tc>
        <w:tc>
          <w:tcPr>
            <w:tcW w:w="880"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6E2238">
              <w:rPr>
                <w:rFonts w:ascii="Times New Roman" w:eastAsia="Times New Roman" w:hAnsi="Times New Roman" w:cs="Times New Roman"/>
                <w:spacing w:val="4"/>
                <w:sz w:val="24"/>
                <w:szCs w:val="24"/>
                <w:lang w:eastAsia="ru-RU"/>
              </w:rPr>
              <w:t>0,8</w:t>
            </w:r>
          </w:p>
        </w:tc>
        <w:tc>
          <w:tcPr>
            <w:tcW w:w="1894"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hd w:val="clear" w:color="auto" w:fill="FFFFFF"/>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20,0</w:t>
            </w:r>
          </w:p>
        </w:tc>
        <w:tc>
          <w:tcPr>
            <w:tcW w:w="1134"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19,1</w:t>
            </w:r>
          </w:p>
        </w:tc>
        <w:tc>
          <w:tcPr>
            <w:tcW w:w="1843" w:type="dxa"/>
            <w:tcBorders>
              <w:top w:val="single" w:sz="4" w:space="0" w:color="000000"/>
              <w:left w:val="single" w:sz="4" w:space="0" w:color="000000"/>
              <w:bottom w:val="single" w:sz="4" w:space="0" w:color="000000"/>
              <w:right w:val="single" w:sz="8"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10,0</w:t>
            </w:r>
          </w:p>
        </w:tc>
      </w:tr>
      <w:tr w:rsidR="006E2238" w:rsidRPr="006E2238" w:rsidTr="00537DB9">
        <w:trPr>
          <w:trHeight w:val="224"/>
        </w:trPr>
        <w:tc>
          <w:tcPr>
            <w:tcW w:w="2791" w:type="dxa"/>
            <w:tcBorders>
              <w:left w:val="single" w:sz="8" w:space="0" w:color="000000"/>
              <w:bottom w:val="single" w:sz="4" w:space="0" w:color="000000"/>
            </w:tcBorders>
            <w:shd w:val="clear" w:color="auto" w:fill="C6D9F1"/>
            <w:vAlign w:val="bottom"/>
          </w:tcPr>
          <w:p w:rsidR="006E2238" w:rsidRPr="006E2238" w:rsidRDefault="006E2238" w:rsidP="006E2238">
            <w:pPr>
              <w:spacing w:after="0" w:line="240" w:lineRule="auto"/>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Налоговые и неналоговые доходы</w:t>
            </w:r>
          </w:p>
        </w:tc>
        <w:tc>
          <w:tcPr>
            <w:tcW w:w="1006" w:type="dxa"/>
            <w:tcBorders>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22230,7</w:t>
            </w:r>
          </w:p>
        </w:tc>
        <w:tc>
          <w:tcPr>
            <w:tcW w:w="880" w:type="dxa"/>
            <w:tcBorders>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24341,2</w:t>
            </w:r>
          </w:p>
        </w:tc>
        <w:tc>
          <w:tcPr>
            <w:tcW w:w="1894" w:type="dxa"/>
            <w:tcBorders>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27879,8</w:t>
            </w:r>
          </w:p>
        </w:tc>
        <w:tc>
          <w:tcPr>
            <w:tcW w:w="992" w:type="dxa"/>
            <w:tcBorders>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22982,1</w:t>
            </w:r>
          </w:p>
        </w:tc>
        <w:tc>
          <w:tcPr>
            <w:tcW w:w="1134" w:type="dxa"/>
            <w:tcBorders>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24451,9</w:t>
            </w:r>
          </w:p>
        </w:tc>
        <w:tc>
          <w:tcPr>
            <w:tcW w:w="1843" w:type="dxa"/>
            <w:tcBorders>
              <w:left w:val="single" w:sz="4" w:space="0" w:color="000000"/>
              <w:bottom w:val="single" w:sz="4" w:space="0" w:color="000000"/>
              <w:right w:val="single" w:sz="8" w:space="0" w:color="000000"/>
            </w:tcBorders>
            <w:shd w:val="clear" w:color="auto" w:fill="C6D9F1"/>
            <w:vAlign w:val="bottom"/>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25251,7</w:t>
            </w:r>
          </w:p>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tc>
      </w:tr>
      <w:tr w:rsidR="006E2238" w:rsidRPr="006E2238" w:rsidTr="00537DB9">
        <w:trPr>
          <w:trHeight w:val="255"/>
        </w:trPr>
        <w:tc>
          <w:tcPr>
            <w:tcW w:w="2791" w:type="dxa"/>
            <w:tcBorders>
              <w:left w:val="single" w:sz="8" w:space="0" w:color="000000"/>
              <w:bottom w:val="single" w:sz="4" w:space="0" w:color="000000"/>
            </w:tcBorders>
            <w:shd w:val="clear" w:color="auto" w:fill="C6D9F1"/>
            <w:vAlign w:val="bottom"/>
          </w:tcPr>
          <w:p w:rsidR="006E2238" w:rsidRPr="006E2238" w:rsidRDefault="006E2238" w:rsidP="006E2238">
            <w:pPr>
              <w:spacing w:after="0" w:line="240" w:lineRule="auto"/>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Безвозмездные поступления</w:t>
            </w:r>
          </w:p>
        </w:tc>
        <w:tc>
          <w:tcPr>
            <w:tcW w:w="1006" w:type="dxa"/>
            <w:tcBorders>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13621,0</w:t>
            </w:r>
          </w:p>
        </w:tc>
        <w:tc>
          <w:tcPr>
            <w:tcW w:w="880" w:type="dxa"/>
            <w:tcBorders>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34545,7</w:t>
            </w:r>
          </w:p>
        </w:tc>
        <w:tc>
          <w:tcPr>
            <w:tcW w:w="1894" w:type="dxa"/>
            <w:tcBorders>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48775,2</w:t>
            </w:r>
          </w:p>
        </w:tc>
        <w:tc>
          <w:tcPr>
            <w:tcW w:w="992" w:type="dxa"/>
            <w:tcBorders>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21140,3</w:t>
            </w:r>
          </w:p>
        </w:tc>
        <w:tc>
          <w:tcPr>
            <w:tcW w:w="1134" w:type="dxa"/>
            <w:tcBorders>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21836,5</w:t>
            </w:r>
          </w:p>
        </w:tc>
        <w:tc>
          <w:tcPr>
            <w:tcW w:w="1843" w:type="dxa"/>
            <w:tcBorders>
              <w:left w:val="single" w:sz="4" w:space="0" w:color="000000"/>
              <w:bottom w:val="single" w:sz="4" w:space="0" w:color="000000"/>
              <w:right w:val="single" w:sz="8" w:space="0" w:color="000000"/>
            </w:tcBorders>
            <w:shd w:val="clear" w:color="auto" w:fill="C6D9F1"/>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bCs/>
                <w:sz w:val="24"/>
                <w:szCs w:val="24"/>
                <w:lang w:eastAsia="ru-RU"/>
              </w:rPr>
              <w:t>22192,1</w:t>
            </w:r>
          </w:p>
        </w:tc>
      </w:tr>
      <w:tr w:rsidR="006E2238" w:rsidRPr="006E2238" w:rsidTr="00537DB9">
        <w:trPr>
          <w:trHeight w:val="196"/>
        </w:trPr>
        <w:tc>
          <w:tcPr>
            <w:tcW w:w="2791" w:type="dxa"/>
            <w:tcBorders>
              <w:left w:val="single" w:sz="8" w:space="0" w:color="000000"/>
              <w:bottom w:val="single" w:sz="8" w:space="0" w:color="000000"/>
            </w:tcBorders>
            <w:shd w:val="clear" w:color="auto" w:fill="C6D9F1"/>
            <w:vAlign w:val="bottom"/>
          </w:tcPr>
          <w:p w:rsidR="006E2238" w:rsidRPr="006E2238" w:rsidRDefault="006E2238" w:rsidP="006E2238">
            <w:pPr>
              <w:spacing w:after="0" w:line="240" w:lineRule="auto"/>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 xml:space="preserve">возврат остатков субсидии </w:t>
            </w:r>
          </w:p>
        </w:tc>
        <w:tc>
          <w:tcPr>
            <w:tcW w:w="1006" w:type="dxa"/>
            <w:tcBorders>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880" w:type="dxa"/>
            <w:tcBorders>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894" w:type="dxa"/>
            <w:tcBorders>
              <w:top w:val="single" w:sz="4" w:space="0" w:color="000000"/>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-592,1</w:t>
            </w:r>
          </w:p>
        </w:tc>
        <w:tc>
          <w:tcPr>
            <w:tcW w:w="992" w:type="dxa"/>
            <w:tcBorders>
              <w:top w:val="single" w:sz="4" w:space="0" w:color="000000"/>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843" w:type="dxa"/>
            <w:tcBorders>
              <w:left w:val="single" w:sz="4" w:space="0" w:color="000000"/>
              <w:bottom w:val="single" w:sz="8" w:space="0" w:color="000000"/>
              <w:right w:val="single" w:sz="8" w:space="0" w:color="000000"/>
            </w:tcBorders>
            <w:shd w:val="clear" w:color="auto" w:fill="C6D9F1"/>
            <w:vAlign w:val="bottom"/>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r>
      <w:tr w:rsidR="006E2238" w:rsidRPr="006E2238" w:rsidTr="00537DB9">
        <w:trPr>
          <w:trHeight w:val="196"/>
        </w:trPr>
        <w:tc>
          <w:tcPr>
            <w:tcW w:w="2791" w:type="dxa"/>
            <w:tcBorders>
              <w:left w:val="single" w:sz="8" w:space="0" w:color="000000"/>
              <w:bottom w:val="single" w:sz="8" w:space="0" w:color="000000"/>
            </w:tcBorders>
            <w:shd w:val="clear" w:color="auto" w:fill="C6D9F1"/>
            <w:vAlign w:val="bottom"/>
          </w:tcPr>
          <w:p w:rsidR="006E2238" w:rsidRPr="006E2238" w:rsidRDefault="006E2238" w:rsidP="006E2238">
            <w:pPr>
              <w:spacing w:after="0" w:line="240" w:lineRule="auto"/>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Всего доходов</w:t>
            </w:r>
          </w:p>
        </w:tc>
        <w:tc>
          <w:tcPr>
            <w:tcW w:w="1006" w:type="dxa"/>
            <w:tcBorders>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35851,7</w:t>
            </w:r>
          </w:p>
        </w:tc>
        <w:tc>
          <w:tcPr>
            <w:tcW w:w="880" w:type="dxa"/>
            <w:tcBorders>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58886,9</w:t>
            </w:r>
          </w:p>
        </w:tc>
        <w:tc>
          <w:tcPr>
            <w:tcW w:w="1894" w:type="dxa"/>
            <w:tcBorders>
              <w:top w:val="single" w:sz="4" w:space="0" w:color="000000"/>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76656,4</w:t>
            </w:r>
          </w:p>
        </w:tc>
        <w:tc>
          <w:tcPr>
            <w:tcW w:w="992" w:type="dxa"/>
            <w:tcBorders>
              <w:top w:val="single" w:sz="4" w:space="0" w:color="000000"/>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44122,4</w:t>
            </w:r>
          </w:p>
        </w:tc>
        <w:tc>
          <w:tcPr>
            <w:tcW w:w="1134" w:type="dxa"/>
            <w:tcBorders>
              <w:top w:val="single" w:sz="4" w:space="0" w:color="000000"/>
              <w:left w:val="single" w:sz="4" w:space="0" w:color="000000"/>
              <w:bottom w:val="single" w:sz="8"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46288,4</w:t>
            </w:r>
          </w:p>
        </w:tc>
        <w:tc>
          <w:tcPr>
            <w:tcW w:w="1843" w:type="dxa"/>
            <w:tcBorders>
              <w:left w:val="single" w:sz="4" w:space="0" w:color="000000"/>
              <w:bottom w:val="single" w:sz="8" w:space="0" w:color="000000"/>
              <w:right w:val="single" w:sz="8" w:space="0" w:color="000000"/>
            </w:tcBorders>
            <w:shd w:val="clear" w:color="auto" w:fill="C6D9F1"/>
            <w:vAlign w:val="bottom"/>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sz w:val="24"/>
                <w:szCs w:val="24"/>
                <w:lang w:eastAsia="ru-RU"/>
              </w:rPr>
              <w:t>47443,8</w:t>
            </w:r>
          </w:p>
        </w:tc>
      </w:tr>
    </w:tbl>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w:t>
      </w:r>
      <w:proofErr w:type="gramStart"/>
      <w:r w:rsidRPr="006E2238">
        <w:rPr>
          <w:rFonts w:ascii="Times New Roman" w:eastAsia="Calibri" w:hAnsi="Times New Roman" w:cs="Times New Roman"/>
          <w:bCs/>
          <w:sz w:val="24"/>
          <w:szCs w:val="24"/>
        </w:rPr>
        <w:t>По данным приведённым в таблице видно, что доходы бюджета на 2020 год, предусмотренные в сумме  44 122,4 тыс. руб. уменьшаются по сравнению с 2019 годом на 42,4%, общее снижение составляет 32534 тыс. руб., в основном за счет уменьшения поступлений по безвозмездным поступлениям от других бюджетов бюджетной системы РФ (Безвозмездные поступления  осуществляются в течение года, так как соглашения заключаются в течение</w:t>
      </w:r>
      <w:proofErr w:type="gramEnd"/>
      <w:r w:rsidRPr="006E2238">
        <w:rPr>
          <w:rFonts w:ascii="Times New Roman" w:eastAsia="Calibri" w:hAnsi="Times New Roman" w:cs="Times New Roman"/>
          <w:bCs/>
          <w:sz w:val="24"/>
          <w:szCs w:val="24"/>
        </w:rPr>
        <w:t xml:space="preserve"> финансового  года) </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w:t>
      </w:r>
    </w:p>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Таблица безвозмездные поступления</w:t>
      </w:r>
    </w:p>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 Динамика и структура безвозмездных поступлений </w:t>
      </w:r>
      <w:proofErr w:type="gramStart"/>
      <w:r w:rsidRPr="006E2238">
        <w:rPr>
          <w:rFonts w:ascii="Times New Roman" w:eastAsia="Times New Roman" w:hAnsi="Times New Roman" w:cs="Times New Roman"/>
          <w:sz w:val="24"/>
          <w:szCs w:val="24"/>
          <w:lang w:eastAsia="ru-RU"/>
        </w:rPr>
        <w:t>представлены</w:t>
      </w:r>
      <w:proofErr w:type="gramEnd"/>
      <w:r w:rsidRPr="006E2238">
        <w:rPr>
          <w:rFonts w:ascii="Times New Roman" w:eastAsia="Times New Roman" w:hAnsi="Times New Roman" w:cs="Times New Roman"/>
          <w:sz w:val="24"/>
          <w:szCs w:val="24"/>
          <w:lang w:eastAsia="ru-RU"/>
        </w:rPr>
        <w:t xml:space="preserve"> в таблице:</w:t>
      </w:r>
    </w:p>
    <w:p w:rsidR="006E2238" w:rsidRPr="006E2238" w:rsidRDefault="006E2238" w:rsidP="006E2238">
      <w:pPr>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lastRenderedPageBreak/>
        <w:t xml:space="preserve"> (тыс. руб.)</w:t>
      </w:r>
      <w:r w:rsidRPr="006E2238">
        <w:rPr>
          <w:rFonts w:ascii="Times New Roman" w:eastAsia="Times New Roman" w:hAnsi="Times New Roman" w:cs="Times New Roman"/>
          <w:sz w:val="24"/>
          <w:szCs w:val="24"/>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234"/>
        <w:gridCol w:w="1234"/>
        <w:gridCol w:w="1234"/>
        <w:gridCol w:w="1234"/>
        <w:gridCol w:w="1217"/>
        <w:gridCol w:w="1219"/>
        <w:gridCol w:w="1205"/>
      </w:tblGrid>
      <w:tr w:rsidR="006E2238" w:rsidRPr="006E2238" w:rsidTr="00537DB9">
        <w:tc>
          <w:tcPr>
            <w:tcW w:w="1438"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bCs/>
                <w:sz w:val="24"/>
                <w:szCs w:val="24"/>
                <w:lang w:eastAsia="ru-RU"/>
              </w:rPr>
              <w:t>Безвозмездные поступления</w:t>
            </w:r>
          </w:p>
        </w:tc>
        <w:tc>
          <w:tcPr>
            <w:tcW w:w="1256"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2019</w:t>
            </w:r>
          </w:p>
        </w:tc>
        <w:tc>
          <w:tcPr>
            <w:tcW w:w="1256"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2020</w:t>
            </w:r>
          </w:p>
        </w:tc>
        <w:tc>
          <w:tcPr>
            <w:tcW w:w="1256"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2021</w:t>
            </w:r>
          </w:p>
        </w:tc>
        <w:tc>
          <w:tcPr>
            <w:tcW w:w="1256"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2022</w:t>
            </w:r>
          </w:p>
        </w:tc>
        <w:tc>
          <w:tcPr>
            <w:tcW w:w="1257"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доля</w:t>
            </w:r>
            <w:proofErr w:type="gramStart"/>
            <w:r w:rsidRPr="006E2238">
              <w:rPr>
                <w:rFonts w:ascii="Times New Roman" w:eastAsia="Times New Roman" w:hAnsi="Times New Roman" w:cs="Times New Roman"/>
                <w:b/>
                <w:bCs/>
                <w:sz w:val="24"/>
                <w:szCs w:val="24"/>
                <w:lang w:eastAsia="ru-RU"/>
              </w:rPr>
              <w:t xml:space="preserve"> (%)</w:t>
            </w:r>
            <w:proofErr w:type="gramEnd"/>
          </w:p>
        </w:tc>
        <w:tc>
          <w:tcPr>
            <w:tcW w:w="2476" w:type="dxa"/>
            <w:gridSpan w:val="2"/>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Изменения показателей 2020/2019</w:t>
            </w:r>
          </w:p>
        </w:tc>
      </w:tr>
      <w:tr w:rsidR="006E2238" w:rsidRPr="006E2238" w:rsidTr="00537DB9">
        <w:tc>
          <w:tcPr>
            <w:tcW w:w="1438"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p>
        </w:tc>
        <w:tc>
          <w:tcPr>
            <w:tcW w:w="1256"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18736,4</w:t>
            </w:r>
          </w:p>
        </w:tc>
        <w:tc>
          <w:tcPr>
            <w:tcW w:w="1256"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21140,3</w:t>
            </w:r>
          </w:p>
        </w:tc>
        <w:tc>
          <w:tcPr>
            <w:tcW w:w="1256"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21836,5</w:t>
            </w:r>
          </w:p>
        </w:tc>
        <w:tc>
          <w:tcPr>
            <w:tcW w:w="1256"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22192,1</w:t>
            </w:r>
          </w:p>
        </w:tc>
        <w:tc>
          <w:tcPr>
            <w:tcW w:w="1257"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100%</w:t>
            </w:r>
          </w:p>
        </w:tc>
        <w:tc>
          <w:tcPr>
            <w:tcW w:w="1238"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+2403,9</w:t>
            </w:r>
          </w:p>
        </w:tc>
        <w:tc>
          <w:tcPr>
            <w:tcW w:w="1238" w:type="dxa"/>
            <w:shd w:val="clear" w:color="auto" w:fill="auto"/>
          </w:tcPr>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12,8%</w:t>
            </w:r>
          </w:p>
        </w:tc>
      </w:tr>
    </w:tbl>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p>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 Удельный вес безвозмездных поступлений в общем объеме доходов в 2020 году составит  47,9% (в 2019  году  –  44,6%), в 2021 году  -  47,2%,  в 2022 году  – 46,8%.</w:t>
      </w:r>
    </w:p>
    <w:p w:rsidR="006E2238" w:rsidRPr="006E2238" w:rsidRDefault="006E2238" w:rsidP="006E2238">
      <w:pPr>
        <w:tabs>
          <w:tab w:val="left" w:pos="1275"/>
        </w:tabs>
        <w:spacing w:after="0" w:line="240" w:lineRule="auto"/>
        <w:jc w:val="both"/>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sz w:val="24"/>
          <w:szCs w:val="24"/>
          <w:lang w:eastAsia="ru-RU"/>
        </w:rPr>
        <w:t xml:space="preserve">       В 2020 году в составе безвозмездных поступлений планируются в виде:</w:t>
      </w:r>
    </w:p>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sz w:val="24"/>
          <w:szCs w:val="24"/>
          <w:lang w:eastAsia="ru-RU"/>
        </w:rPr>
        <w:t xml:space="preserve">            -дотаций</w:t>
      </w:r>
      <w:r w:rsidRPr="006E2238">
        <w:rPr>
          <w:rFonts w:ascii="Times New Roman" w:eastAsia="Times New Roman" w:hAnsi="Times New Roman" w:cs="Times New Roman"/>
          <w:sz w:val="24"/>
          <w:szCs w:val="24"/>
          <w:lang w:eastAsia="ru-RU"/>
        </w:rPr>
        <w:t xml:space="preserve"> в сумме 20 855,4 тыс. руб. </w:t>
      </w:r>
    </w:p>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            -</w:t>
      </w:r>
      <w:r w:rsidRPr="006E2238">
        <w:rPr>
          <w:rFonts w:ascii="Times New Roman" w:eastAsia="Times New Roman" w:hAnsi="Times New Roman" w:cs="Times New Roman"/>
          <w:b/>
          <w:sz w:val="24"/>
          <w:szCs w:val="24"/>
          <w:lang w:eastAsia="ru-RU"/>
        </w:rPr>
        <w:t>субвенций</w:t>
      </w:r>
      <w:r w:rsidRPr="006E2238">
        <w:rPr>
          <w:rFonts w:ascii="Times New Roman" w:eastAsia="Times New Roman" w:hAnsi="Times New Roman" w:cs="Times New Roman"/>
          <w:sz w:val="24"/>
          <w:szCs w:val="24"/>
          <w:lang w:eastAsia="ru-RU"/>
        </w:rPr>
        <w:t xml:space="preserve"> в сумме 278,3 тыс. руб.</w:t>
      </w:r>
    </w:p>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       - увеличением объема дотаций на 52,2%; </w:t>
      </w:r>
    </w:p>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      - уменьшение  объема </w:t>
      </w:r>
      <w:r w:rsidRPr="006E2238">
        <w:rPr>
          <w:rFonts w:ascii="Times New Roman" w:eastAsia="Times New Roman" w:hAnsi="Times New Roman" w:cs="Times New Roman"/>
          <w:i/>
          <w:sz w:val="24"/>
          <w:szCs w:val="24"/>
          <w:lang w:eastAsia="ru-RU"/>
        </w:rPr>
        <w:t>субвенций</w:t>
      </w:r>
      <w:r w:rsidRPr="006E2238">
        <w:rPr>
          <w:rFonts w:ascii="Times New Roman" w:eastAsia="Times New Roman" w:hAnsi="Times New Roman" w:cs="Times New Roman"/>
          <w:sz w:val="24"/>
          <w:szCs w:val="24"/>
          <w:lang w:eastAsia="ru-RU"/>
        </w:rPr>
        <w:t xml:space="preserve"> на 1,1%.</w:t>
      </w:r>
    </w:p>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          </w:t>
      </w:r>
    </w:p>
    <w:p w:rsidR="006E2238" w:rsidRPr="006E2238" w:rsidRDefault="006E2238" w:rsidP="006E2238">
      <w:pPr>
        <w:tabs>
          <w:tab w:val="left" w:pos="1275"/>
        </w:tabs>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Расходы бюджета</w:t>
      </w:r>
    </w:p>
    <w:p w:rsidR="006E2238" w:rsidRPr="006E2238" w:rsidRDefault="006E2238" w:rsidP="006E2238">
      <w:pPr>
        <w:tabs>
          <w:tab w:val="left" w:pos="1275"/>
        </w:tabs>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 xml:space="preserve">Исполнение бюджета за 2019 год: </w:t>
      </w:r>
    </w:p>
    <w:p w:rsidR="006E2238" w:rsidRPr="006E2238" w:rsidRDefault="006E2238" w:rsidP="006E2238">
      <w:pPr>
        <w:tabs>
          <w:tab w:val="left" w:pos="1275"/>
        </w:tabs>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 xml:space="preserve">Расходная часть бюджета в 2019 году предусматривалась следующим образом: </w:t>
      </w:r>
    </w:p>
    <w:p w:rsidR="006E2238" w:rsidRPr="006E2238" w:rsidRDefault="006E2238" w:rsidP="006E2238">
      <w:pPr>
        <w:tabs>
          <w:tab w:val="left" w:pos="1275"/>
        </w:tabs>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 xml:space="preserve">таблица 1 </w:t>
      </w:r>
    </w:p>
    <w:tbl>
      <w:tblPr>
        <w:tblW w:w="9572" w:type="dxa"/>
        <w:tblLook w:val="04A0" w:firstRow="1" w:lastRow="0" w:firstColumn="1" w:lastColumn="0" w:noHBand="0" w:noVBand="1"/>
      </w:tblPr>
      <w:tblGrid>
        <w:gridCol w:w="3582"/>
        <w:gridCol w:w="1980"/>
        <w:gridCol w:w="2050"/>
        <w:gridCol w:w="1960"/>
      </w:tblGrid>
      <w:tr w:rsidR="006E2238" w:rsidRPr="006E2238" w:rsidTr="00537DB9">
        <w:trPr>
          <w:trHeight w:val="255"/>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sz w:val="24"/>
                <w:szCs w:val="24"/>
                <w:lang w:eastAsia="ru-RU"/>
              </w:rPr>
              <w:t>Наименование показателя</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sz w:val="24"/>
                <w:szCs w:val="24"/>
                <w:lang w:eastAsia="ru-RU"/>
              </w:rPr>
              <w:t>Утвержденные бюджетные назначения</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sz w:val="24"/>
                <w:szCs w:val="24"/>
                <w:lang w:eastAsia="ru-RU"/>
              </w:rPr>
              <w:t>Исполнено</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sz w:val="24"/>
                <w:szCs w:val="24"/>
                <w:lang w:eastAsia="ru-RU"/>
              </w:rPr>
              <w:t>Неисполненные назначения</w:t>
            </w:r>
          </w:p>
        </w:tc>
      </w:tr>
      <w:tr w:rsidR="006E2238" w:rsidRPr="006E2238" w:rsidTr="00537DB9">
        <w:trPr>
          <w:trHeight w:val="255"/>
        </w:trPr>
        <w:tc>
          <w:tcPr>
            <w:tcW w:w="3582" w:type="dxa"/>
            <w:tcBorders>
              <w:top w:val="single" w:sz="4" w:space="0" w:color="auto"/>
              <w:left w:val="single" w:sz="4" w:space="0" w:color="auto"/>
              <w:bottom w:val="single" w:sz="4" w:space="0" w:color="auto"/>
              <w:right w:val="single" w:sz="4" w:space="0" w:color="auto"/>
            </w:tcBorders>
            <w:vAlign w:val="center"/>
            <w:hideMark/>
          </w:tcPr>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bookmarkStart w:id="0" w:name="RANGE!A10"/>
            <w:r w:rsidRPr="006E2238">
              <w:rPr>
                <w:rFonts w:ascii="Times New Roman" w:eastAsia="Times New Roman" w:hAnsi="Times New Roman" w:cs="Times New Roman"/>
                <w:b/>
                <w:bCs/>
                <w:sz w:val="24"/>
                <w:szCs w:val="24"/>
                <w:lang w:eastAsia="ru-RU"/>
              </w:rPr>
              <w:t>Расходы бюджета - всего</w:t>
            </w:r>
            <w:bookmarkEnd w:id="0"/>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79 834 712,13</w:t>
            </w:r>
          </w:p>
        </w:tc>
        <w:tc>
          <w:tcPr>
            <w:tcW w:w="205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76 571 075,95</w:t>
            </w:r>
          </w:p>
        </w:tc>
        <w:tc>
          <w:tcPr>
            <w:tcW w:w="196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3 263 636,18</w:t>
            </w:r>
          </w:p>
        </w:tc>
      </w:tr>
      <w:tr w:rsidR="006E2238" w:rsidRPr="006E2238" w:rsidTr="00537DB9">
        <w:trPr>
          <w:trHeight w:val="255"/>
        </w:trPr>
        <w:tc>
          <w:tcPr>
            <w:tcW w:w="3582" w:type="dxa"/>
            <w:tcBorders>
              <w:top w:val="single" w:sz="4" w:space="0" w:color="auto"/>
              <w:left w:val="single" w:sz="4" w:space="0" w:color="auto"/>
              <w:bottom w:val="single" w:sz="4" w:space="0" w:color="auto"/>
              <w:right w:val="single" w:sz="4" w:space="0" w:color="auto"/>
            </w:tcBorders>
            <w:vAlign w:val="center"/>
            <w:hideMark/>
          </w:tcPr>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ОБЩЕГОСУДАРСТВЕННЫЕ ВОПРОСЫ</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14 246 182,07</w:t>
            </w:r>
          </w:p>
        </w:tc>
        <w:tc>
          <w:tcPr>
            <w:tcW w:w="205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14 007 032,20</w:t>
            </w:r>
          </w:p>
        </w:tc>
        <w:tc>
          <w:tcPr>
            <w:tcW w:w="196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239 149,87</w:t>
            </w:r>
          </w:p>
        </w:tc>
      </w:tr>
      <w:tr w:rsidR="006E2238" w:rsidRPr="006E2238" w:rsidTr="00537DB9">
        <w:trPr>
          <w:trHeight w:val="255"/>
        </w:trPr>
        <w:tc>
          <w:tcPr>
            <w:tcW w:w="3582" w:type="dxa"/>
            <w:tcBorders>
              <w:top w:val="single" w:sz="4" w:space="0" w:color="auto"/>
              <w:left w:val="single" w:sz="4" w:space="0" w:color="auto"/>
              <w:bottom w:val="single" w:sz="4" w:space="0" w:color="auto"/>
              <w:right w:val="single" w:sz="4" w:space="0" w:color="auto"/>
            </w:tcBorders>
            <w:vAlign w:val="center"/>
            <w:hideMark/>
          </w:tcPr>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НАЦИОНАЛЬНАЯ ОБОРОНА</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278 300,00</w:t>
            </w:r>
          </w:p>
        </w:tc>
        <w:tc>
          <w:tcPr>
            <w:tcW w:w="205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278 300,00</w:t>
            </w:r>
          </w:p>
        </w:tc>
        <w:tc>
          <w:tcPr>
            <w:tcW w:w="196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w:t>
            </w:r>
          </w:p>
        </w:tc>
      </w:tr>
      <w:tr w:rsidR="006E2238" w:rsidRPr="006E2238" w:rsidTr="00537DB9">
        <w:trPr>
          <w:trHeight w:val="450"/>
        </w:trPr>
        <w:tc>
          <w:tcPr>
            <w:tcW w:w="3582" w:type="dxa"/>
            <w:tcBorders>
              <w:top w:val="single" w:sz="4" w:space="0" w:color="auto"/>
              <w:left w:val="single" w:sz="4" w:space="0" w:color="auto"/>
              <w:bottom w:val="single" w:sz="4" w:space="0" w:color="auto"/>
              <w:right w:val="single" w:sz="4" w:space="0" w:color="auto"/>
            </w:tcBorders>
            <w:vAlign w:val="center"/>
            <w:hideMark/>
          </w:tcPr>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289 400,00</w:t>
            </w:r>
          </w:p>
        </w:tc>
        <w:tc>
          <w:tcPr>
            <w:tcW w:w="205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271 000,00</w:t>
            </w:r>
          </w:p>
        </w:tc>
        <w:tc>
          <w:tcPr>
            <w:tcW w:w="196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18 400,00</w:t>
            </w:r>
          </w:p>
        </w:tc>
      </w:tr>
      <w:tr w:rsidR="006E2238" w:rsidRPr="006E2238" w:rsidTr="00537DB9">
        <w:trPr>
          <w:trHeight w:val="255"/>
        </w:trPr>
        <w:tc>
          <w:tcPr>
            <w:tcW w:w="3582" w:type="dxa"/>
            <w:tcBorders>
              <w:top w:val="single" w:sz="4" w:space="0" w:color="auto"/>
              <w:left w:val="single" w:sz="4" w:space="0" w:color="auto"/>
              <w:bottom w:val="single" w:sz="4" w:space="0" w:color="auto"/>
              <w:right w:val="single" w:sz="4" w:space="0" w:color="auto"/>
            </w:tcBorders>
            <w:vAlign w:val="center"/>
            <w:hideMark/>
          </w:tcPr>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НАЦИОНАЛЬНАЯ ЭКОНОМИКА</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6 174 918,56</w:t>
            </w:r>
          </w:p>
        </w:tc>
        <w:tc>
          <w:tcPr>
            <w:tcW w:w="205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5 112 917,80</w:t>
            </w:r>
          </w:p>
        </w:tc>
        <w:tc>
          <w:tcPr>
            <w:tcW w:w="1960" w:type="dxa"/>
            <w:tcBorders>
              <w:top w:val="single" w:sz="4" w:space="0" w:color="auto"/>
              <w:left w:val="single" w:sz="4" w:space="0" w:color="auto"/>
              <w:bottom w:val="single" w:sz="4" w:space="0" w:color="auto"/>
              <w:right w:val="single" w:sz="4" w:space="0" w:color="auto"/>
            </w:tcBorders>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1 062 000,76</w:t>
            </w:r>
          </w:p>
        </w:tc>
      </w:tr>
      <w:tr w:rsidR="006E2238" w:rsidRPr="006E2238" w:rsidTr="00537DB9">
        <w:trPr>
          <w:trHeight w:val="255"/>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ЖИЛИЩНО-КОММУНАЛЬНОЕ ХОЗЯЙСТВО</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44 503 354,87</w:t>
            </w:r>
          </w:p>
        </w:tc>
        <w:tc>
          <w:tcPr>
            <w:tcW w:w="2050" w:type="dxa"/>
            <w:tcBorders>
              <w:top w:val="nil"/>
              <w:left w:val="nil"/>
              <w:bottom w:val="single" w:sz="4" w:space="0" w:color="auto"/>
              <w:right w:val="nil"/>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43 261 556,36</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1 241 798,51</w:t>
            </w:r>
          </w:p>
        </w:tc>
      </w:tr>
      <w:tr w:rsidR="006E2238" w:rsidRPr="006E2238" w:rsidTr="00537DB9">
        <w:trPr>
          <w:trHeight w:val="255"/>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ОБРАЗОВАНИЕ</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357 899,46</w:t>
            </w:r>
          </w:p>
        </w:tc>
        <w:tc>
          <w:tcPr>
            <w:tcW w:w="2050" w:type="dxa"/>
            <w:tcBorders>
              <w:top w:val="nil"/>
              <w:left w:val="nil"/>
              <w:bottom w:val="single" w:sz="4" w:space="0" w:color="auto"/>
              <w:right w:val="nil"/>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357 899,46</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w:t>
            </w:r>
          </w:p>
        </w:tc>
      </w:tr>
      <w:tr w:rsidR="006E2238" w:rsidRPr="006E2238" w:rsidTr="00537DB9">
        <w:trPr>
          <w:trHeight w:val="255"/>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КУЛЬТУРА, КИНЕМАТОГРАФИЯ</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11 682 185,01</w:t>
            </w:r>
          </w:p>
        </w:tc>
        <w:tc>
          <w:tcPr>
            <w:tcW w:w="2050" w:type="dxa"/>
            <w:tcBorders>
              <w:top w:val="nil"/>
              <w:left w:val="nil"/>
              <w:bottom w:val="single" w:sz="4" w:space="0" w:color="auto"/>
              <w:right w:val="nil"/>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11 008 170,33</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674 014,68</w:t>
            </w:r>
          </w:p>
        </w:tc>
      </w:tr>
      <w:tr w:rsidR="006E2238" w:rsidRPr="006E2238" w:rsidTr="00537DB9">
        <w:trPr>
          <w:trHeight w:val="255"/>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СОЦИАЛЬНАЯ ПОЛИТИКА</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495 266,16</w:t>
            </w:r>
          </w:p>
        </w:tc>
        <w:tc>
          <w:tcPr>
            <w:tcW w:w="2050" w:type="dxa"/>
            <w:tcBorders>
              <w:top w:val="nil"/>
              <w:left w:val="nil"/>
              <w:bottom w:val="single" w:sz="4" w:space="0" w:color="auto"/>
              <w:right w:val="nil"/>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495 266,16</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w:t>
            </w:r>
          </w:p>
        </w:tc>
      </w:tr>
      <w:tr w:rsidR="006E2238" w:rsidRPr="006E2238" w:rsidTr="00537DB9">
        <w:trPr>
          <w:trHeight w:val="270"/>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E2238" w:rsidRPr="006E2238" w:rsidRDefault="006E2238" w:rsidP="006E2238">
            <w:pPr>
              <w:spacing w:after="0" w:line="240" w:lineRule="auto"/>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ФИЗИЧЕСКАЯ КУЛЬТУРА И СПОРТ</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1 807 206,00</w:t>
            </w:r>
          </w:p>
        </w:tc>
        <w:tc>
          <w:tcPr>
            <w:tcW w:w="2050" w:type="dxa"/>
            <w:tcBorders>
              <w:top w:val="nil"/>
              <w:left w:val="nil"/>
              <w:bottom w:val="single" w:sz="4" w:space="0" w:color="auto"/>
              <w:right w:val="nil"/>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1 778 933,64</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28 272,36</w:t>
            </w:r>
          </w:p>
        </w:tc>
      </w:tr>
      <w:tr w:rsidR="006E2238" w:rsidRPr="006E2238" w:rsidTr="00537DB9">
        <w:trPr>
          <w:trHeight w:val="180"/>
        </w:trPr>
        <w:tc>
          <w:tcPr>
            <w:tcW w:w="3582" w:type="dxa"/>
            <w:tcBorders>
              <w:top w:val="single" w:sz="4" w:space="0" w:color="auto"/>
              <w:left w:val="nil"/>
              <w:bottom w:val="single" w:sz="4" w:space="0" w:color="auto"/>
              <w:right w:val="nil"/>
            </w:tcBorders>
            <w:shd w:val="clear" w:color="auto" w:fill="auto"/>
            <w:noWrap/>
            <w:vAlign w:val="center"/>
            <w:hideMark/>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w:t>
            </w:r>
          </w:p>
        </w:tc>
        <w:tc>
          <w:tcPr>
            <w:tcW w:w="1980" w:type="dxa"/>
            <w:tcBorders>
              <w:top w:val="single" w:sz="8" w:space="0" w:color="auto"/>
              <w:left w:val="nil"/>
              <w:bottom w:val="single" w:sz="8" w:space="0" w:color="auto"/>
              <w:right w:val="nil"/>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w:t>
            </w:r>
          </w:p>
        </w:tc>
        <w:tc>
          <w:tcPr>
            <w:tcW w:w="2050" w:type="dxa"/>
            <w:tcBorders>
              <w:top w:val="single" w:sz="8" w:space="0" w:color="auto"/>
              <w:left w:val="nil"/>
              <w:bottom w:val="single" w:sz="8" w:space="0" w:color="auto"/>
              <w:right w:val="nil"/>
            </w:tcBorders>
            <w:shd w:val="clear" w:color="auto" w:fill="auto"/>
            <w:noWrap/>
            <w:vAlign w:val="center"/>
            <w:hideMark/>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w:t>
            </w:r>
          </w:p>
        </w:tc>
        <w:tc>
          <w:tcPr>
            <w:tcW w:w="1960" w:type="dxa"/>
            <w:tcBorders>
              <w:top w:val="single" w:sz="8" w:space="0" w:color="auto"/>
              <w:left w:val="nil"/>
              <w:bottom w:val="single" w:sz="8" w:space="0" w:color="auto"/>
              <w:right w:val="nil"/>
            </w:tcBorders>
            <w:shd w:val="clear" w:color="auto" w:fill="auto"/>
            <w:noWrap/>
            <w:vAlign w:val="center"/>
            <w:hideMark/>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bookmarkStart w:id="1" w:name="RANGE!D20"/>
            <w:r w:rsidRPr="006E2238">
              <w:rPr>
                <w:rFonts w:ascii="Times New Roman" w:eastAsia="Times New Roman" w:hAnsi="Times New Roman" w:cs="Times New Roman"/>
                <w:sz w:val="24"/>
                <w:szCs w:val="24"/>
                <w:lang w:eastAsia="ru-RU"/>
              </w:rPr>
              <w:t> </w:t>
            </w:r>
            <w:bookmarkEnd w:id="1"/>
          </w:p>
        </w:tc>
      </w:tr>
      <w:tr w:rsidR="006E2238" w:rsidRPr="006E2238" w:rsidTr="00537DB9">
        <w:trPr>
          <w:trHeight w:val="270"/>
        </w:trPr>
        <w:tc>
          <w:tcPr>
            <w:tcW w:w="3582" w:type="dxa"/>
            <w:tcBorders>
              <w:top w:val="nil"/>
              <w:left w:val="single" w:sz="4" w:space="0" w:color="auto"/>
              <w:bottom w:val="single" w:sz="4" w:space="0" w:color="auto"/>
              <w:right w:val="single" w:sz="8" w:space="0" w:color="auto"/>
            </w:tcBorders>
            <w:shd w:val="clear" w:color="auto" w:fill="auto"/>
            <w:vAlign w:val="center"/>
            <w:hideMark/>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bookmarkStart w:id="2" w:name="RANGE!A21"/>
            <w:r w:rsidRPr="006E2238">
              <w:rPr>
                <w:rFonts w:ascii="Times New Roman" w:eastAsia="Times New Roman" w:hAnsi="Times New Roman" w:cs="Times New Roman"/>
                <w:sz w:val="24"/>
                <w:szCs w:val="24"/>
                <w:lang w:eastAsia="ru-RU"/>
              </w:rPr>
              <w:t>Результат исполнения бюджета (дефицит / профицит)</w:t>
            </w:r>
            <w:bookmarkEnd w:id="2"/>
          </w:p>
        </w:tc>
        <w:tc>
          <w:tcPr>
            <w:tcW w:w="1980" w:type="dxa"/>
            <w:tcBorders>
              <w:top w:val="nil"/>
              <w:left w:val="single" w:sz="4" w:space="0" w:color="auto"/>
              <w:bottom w:val="single" w:sz="8" w:space="0" w:color="auto"/>
              <w:right w:val="single" w:sz="4"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-815 512,13 (дефицит)</w:t>
            </w:r>
          </w:p>
        </w:tc>
        <w:tc>
          <w:tcPr>
            <w:tcW w:w="2050" w:type="dxa"/>
            <w:tcBorders>
              <w:top w:val="nil"/>
              <w:left w:val="nil"/>
              <w:bottom w:val="single" w:sz="8" w:space="0" w:color="auto"/>
              <w:right w:val="single" w:sz="4" w:space="0" w:color="auto"/>
            </w:tcBorders>
            <w:shd w:val="clear" w:color="auto" w:fill="auto"/>
            <w:noWrap/>
            <w:vAlign w:val="center"/>
            <w:hideMark/>
          </w:tcPr>
          <w:p w:rsidR="006E2238" w:rsidRPr="006E2238" w:rsidRDefault="006E2238" w:rsidP="006E2238">
            <w:pPr>
              <w:spacing w:after="0" w:line="240" w:lineRule="auto"/>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+85 298,95 (профицит)</w:t>
            </w:r>
          </w:p>
        </w:tc>
        <w:tc>
          <w:tcPr>
            <w:tcW w:w="1960" w:type="dxa"/>
            <w:tcBorders>
              <w:top w:val="nil"/>
              <w:left w:val="nil"/>
              <w:bottom w:val="single" w:sz="8" w:space="0" w:color="auto"/>
              <w:right w:val="single" w:sz="8" w:space="0" w:color="auto"/>
            </w:tcBorders>
            <w:shd w:val="clear" w:color="auto" w:fill="auto"/>
            <w:noWrap/>
            <w:vAlign w:val="center"/>
            <w:hideMark/>
          </w:tcPr>
          <w:p w:rsidR="006E2238" w:rsidRPr="006E2238" w:rsidRDefault="006E2238" w:rsidP="006E2238">
            <w:pPr>
              <w:spacing w:after="0" w:line="240" w:lineRule="auto"/>
              <w:jc w:val="right"/>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x                    </w:t>
            </w:r>
          </w:p>
        </w:tc>
      </w:tr>
    </w:tbl>
    <w:p w:rsidR="006E2238" w:rsidRPr="006E2238" w:rsidRDefault="006E2238" w:rsidP="006E2238">
      <w:pPr>
        <w:tabs>
          <w:tab w:val="left" w:pos="1275"/>
        </w:tabs>
        <w:spacing w:after="0" w:line="240" w:lineRule="auto"/>
        <w:jc w:val="both"/>
        <w:rPr>
          <w:rFonts w:ascii="Times New Roman" w:eastAsia="Times New Roman" w:hAnsi="Times New Roman" w:cs="Times New Roman"/>
          <w:sz w:val="24"/>
          <w:szCs w:val="24"/>
          <w:lang w:eastAsia="ru-RU"/>
        </w:rPr>
      </w:pPr>
    </w:p>
    <w:p w:rsidR="006E2238" w:rsidRPr="006E2238" w:rsidRDefault="006E2238" w:rsidP="00282681">
      <w:pPr>
        <w:spacing w:after="0"/>
        <w:rPr>
          <w:rFonts w:ascii="Times New Roman" w:eastAsia="Times New Roman" w:hAnsi="Times New Roman" w:cs="Times New Roman"/>
          <w:bCs/>
          <w:sz w:val="24"/>
          <w:szCs w:val="24"/>
          <w:lang w:eastAsia="ru-RU"/>
        </w:rPr>
      </w:pPr>
      <w:r w:rsidRPr="006E2238">
        <w:rPr>
          <w:rFonts w:ascii="Times New Roman" w:eastAsia="Times New Roman" w:hAnsi="Times New Roman" w:cs="Times New Roman"/>
          <w:bCs/>
          <w:sz w:val="24"/>
          <w:szCs w:val="24"/>
          <w:lang w:eastAsia="ru-RU"/>
        </w:rPr>
        <w:t xml:space="preserve"> Структура с отражением удельного веса  расходов, планируемых на 2019 года, представлена в следующей диаграмме: </w:t>
      </w:r>
    </w:p>
    <w:p w:rsidR="006E2238" w:rsidRPr="006E2238" w:rsidRDefault="006E2238" w:rsidP="00282681">
      <w:pPr>
        <w:spacing w:after="0"/>
        <w:rPr>
          <w:rFonts w:ascii="Times New Roman" w:eastAsia="Times New Roman" w:hAnsi="Times New Roman" w:cs="Times New Roman"/>
          <w:bCs/>
          <w:sz w:val="24"/>
          <w:szCs w:val="24"/>
          <w:lang w:eastAsia="ru-RU"/>
        </w:rPr>
      </w:pPr>
      <w:r w:rsidRPr="006E2238">
        <w:rPr>
          <w:rFonts w:ascii="Times New Roman" w:eastAsia="Times New Roman" w:hAnsi="Times New Roman" w:cs="Times New Roman"/>
          <w:bCs/>
          <w:sz w:val="24"/>
          <w:szCs w:val="24"/>
          <w:lang w:eastAsia="ru-RU"/>
        </w:rPr>
        <w:t>Основная доля расходов  ЖКХ -56%  (коммунальная сфера, жилищная сфера, благоустройство)</w:t>
      </w:r>
    </w:p>
    <w:p w:rsidR="006E2238" w:rsidRPr="006E2238" w:rsidRDefault="006E2238" w:rsidP="00282681">
      <w:pPr>
        <w:spacing w:after="0"/>
        <w:rPr>
          <w:rFonts w:ascii="Times New Roman" w:eastAsia="Times New Roman" w:hAnsi="Times New Roman" w:cs="Times New Roman"/>
          <w:bCs/>
          <w:sz w:val="24"/>
          <w:szCs w:val="24"/>
          <w:lang w:eastAsia="ru-RU"/>
        </w:rPr>
      </w:pPr>
      <w:r w:rsidRPr="006E2238">
        <w:rPr>
          <w:rFonts w:ascii="Times New Roman" w:eastAsia="Times New Roman" w:hAnsi="Times New Roman" w:cs="Times New Roman"/>
          <w:bCs/>
          <w:sz w:val="24"/>
          <w:szCs w:val="24"/>
          <w:lang w:eastAsia="ru-RU"/>
        </w:rPr>
        <w:t>Общегосударственные расходы 18%  (</w:t>
      </w:r>
      <w:proofErr w:type="spellStart"/>
      <w:r w:rsidRPr="006E2238">
        <w:rPr>
          <w:rFonts w:ascii="Times New Roman" w:eastAsia="Times New Roman" w:hAnsi="Times New Roman" w:cs="Times New Roman"/>
          <w:bCs/>
          <w:sz w:val="24"/>
          <w:szCs w:val="24"/>
          <w:lang w:eastAsia="ru-RU"/>
        </w:rPr>
        <w:t>зараб</w:t>
      </w:r>
      <w:proofErr w:type="spellEnd"/>
      <w:r w:rsidRPr="006E2238">
        <w:rPr>
          <w:rFonts w:ascii="Times New Roman" w:eastAsia="Times New Roman" w:hAnsi="Times New Roman" w:cs="Times New Roman"/>
          <w:bCs/>
          <w:sz w:val="24"/>
          <w:szCs w:val="24"/>
          <w:lang w:eastAsia="ru-RU"/>
        </w:rPr>
        <w:t xml:space="preserve">. плата, </w:t>
      </w:r>
      <w:proofErr w:type="gramStart"/>
      <w:r w:rsidRPr="006E2238">
        <w:rPr>
          <w:rFonts w:ascii="Times New Roman" w:eastAsia="Times New Roman" w:hAnsi="Times New Roman" w:cs="Times New Roman"/>
          <w:bCs/>
          <w:sz w:val="24"/>
          <w:szCs w:val="24"/>
          <w:lang w:eastAsia="ru-RU"/>
        </w:rPr>
        <w:t>ком-е</w:t>
      </w:r>
      <w:proofErr w:type="gramEnd"/>
      <w:r w:rsidRPr="006E2238">
        <w:rPr>
          <w:rFonts w:ascii="Times New Roman" w:eastAsia="Times New Roman" w:hAnsi="Times New Roman" w:cs="Times New Roman"/>
          <w:bCs/>
          <w:sz w:val="24"/>
          <w:szCs w:val="24"/>
          <w:lang w:eastAsia="ru-RU"/>
        </w:rPr>
        <w:t xml:space="preserve"> услуги, печать НПА, сайт, юридические услуги, обслуживание машин, </w:t>
      </w:r>
      <w:proofErr w:type="spellStart"/>
      <w:r w:rsidRPr="006E2238">
        <w:rPr>
          <w:rFonts w:ascii="Times New Roman" w:eastAsia="Times New Roman" w:hAnsi="Times New Roman" w:cs="Times New Roman"/>
          <w:bCs/>
          <w:sz w:val="24"/>
          <w:szCs w:val="24"/>
          <w:lang w:eastAsia="ru-RU"/>
        </w:rPr>
        <w:t>найм</w:t>
      </w:r>
      <w:proofErr w:type="spellEnd"/>
      <w:r w:rsidRPr="006E2238">
        <w:rPr>
          <w:rFonts w:ascii="Times New Roman" w:eastAsia="Times New Roman" w:hAnsi="Times New Roman" w:cs="Times New Roman"/>
          <w:bCs/>
          <w:sz w:val="24"/>
          <w:szCs w:val="24"/>
          <w:lang w:eastAsia="ru-RU"/>
        </w:rPr>
        <w:t>, резервный фонд, земельные вопросы)</w:t>
      </w:r>
    </w:p>
    <w:p w:rsidR="006E2238" w:rsidRPr="006E2238" w:rsidRDefault="006E2238" w:rsidP="00282681">
      <w:pPr>
        <w:spacing w:after="0"/>
        <w:rPr>
          <w:rFonts w:ascii="Times New Roman" w:eastAsia="Times New Roman" w:hAnsi="Times New Roman" w:cs="Times New Roman"/>
          <w:bCs/>
          <w:sz w:val="24"/>
          <w:szCs w:val="24"/>
          <w:lang w:eastAsia="ru-RU"/>
        </w:rPr>
      </w:pPr>
      <w:proofErr w:type="gramStart"/>
      <w:r w:rsidRPr="006E2238">
        <w:rPr>
          <w:rFonts w:ascii="Times New Roman" w:eastAsia="Times New Roman" w:hAnsi="Times New Roman" w:cs="Times New Roman"/>
          <w:bCs/>
          <w:sz w:val="24"/>
          <w:szCs w:val="24"/>
          <w:lang w:eastAsia="ru-RU"/>
        </w:rPr>
        <w:lastRenderedPageBreak/>
        <w:t>культура и спорт 17% (заработная плата, коммунальные услуги – свет, тепло, приобретение основных фондов, пожарная сигнализация, обслуживание здания</w:t>
      </w:r>
      <w:proofErr w:type="gramEnd"/>
    </w:p>
    <w:p w:rsidR="006E2238" w:rsidRPr="006E2238" w:rsidRDefault="006E2238" w:rsidP="00282681">
      <w:pPr>
        <w:tabs>
          <w:tab w:val="left" w:pos="1095"/>
        </w:tabs>
        <w:spacing w:after="0" w:line="240" w:lineRule="auto"/>
        <w:jc w:val="both"/>
        <w:rPr>
          <w:rFonts w:ascii="Times New Roman" w:eastAsia="Times New Roman" w:hAnsi="Times New Roman" w:cs="Times New Roman"/>
          <w:bCs/>
          <w:sz w:val="24"/>
          <w:szCs w:val="24"/>
          <w:lang w:eastAsia="ru-RU"/>
        </w:rPr>
      </w:pPr>
      <w:r w:rsidRPr="006E2238">
        <w:rPr>
          <w:rFonts w:ascii="Times New Roman" w:eastAsia="Calibri" w:hAnsi="Times New Roman" w:cs="Times New Roman"/>
          <w:bCs/>
          <w:sz w:val="24"/>
          <w:szCs w:val="24"/>
        </w:rPr>
        <w:t xml:space="preserve">             </w:t>
      </w:r>
      <w:r w:rsidRPr="006E2238">
        <w:rPr>
          <w:rFonts w:ascii="Times New Roman" w:eastAsia="Times New Roman" w:hAnsi="Times New Roman" w:cs="Times New Roman"/>
          <w:bCs/>
          <w:sz w:val="24"/>
          <w:szCs w:val="24"/>
          <w:lang w:eastAsia="ru-RU"/>
        </w:rPr>
        <w:t>Расходы бюджета поселения на 2020 год в сравнении с 2019 года планируются со снижением  59,2%.</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
          <w:bCs/>
          <w:sz w:val="24"/>
          <w:szCs w:val="24"/>
        </w:rPr>
        <w:t xml:space="preserve">     </w:t>
      </w:r>
      <w:r w:rsidRPr="006E2238">
        <w:rPr>
          <w:rFonts w:ascii="Times New Roman" w:eastAsia="Calibri" w:hAnsi="Times New Roman" w:cs="Times New Roman"/>
          <w:bCs/>
          <w:sz w:val="24"/>
          <w:szCs w:val="24"/>
        </w:rPr>
        <w:t xml:space="preserve">      Наибольшие изменения в 2020 году планируются по отношению к 2019 году:</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  по разделу «Жилищно-коммунальное хозяйство» – сокращение расходов на 63,3%, связано с </w:t>
      </w:r>
      <w:proofErr w:type="gramStart"/>
      <w:r w:rsidRPr="006E2238">
        <w:rPr>
          <w:rFonts w:ascii="Times New Roman" w:eastAsia="Calibri" w:hAnsi="Times New Roman" w:cs="Times New Roman"/>
          <w:bCs/>
          <w:sz w:val="24"/>
          <w:szCs w:val="24"/>
        </w:rPr>
        <w:t>тем</w:t>
      </w:r>
      <w:proofErr w:type="gramEnd"/>
      <w:r w:rsidRPr="006E2238">
        <w:rPr>
          <w:rFonts w:ascii="Times New Roman" w:eastAsia="Calibri" w:hAnsi="Times New Roman" w:cs="Times New Roman"/>
          <w:bCs/>
          <w:sz w:val="24"/>
          <w:szCs w:val="24"/>
        </w:rPr>
        <w:t xml:space="preserve"> что 2019 году выполнялись работы по газификации п. Ромашки п. </w:t>
      </w:r>
      <w:proofErr w:type="spellStart"/>
      <w:r w:rsidRPr="006E2238">
        <w:rPr>
          <w:rFonts w:ascii="Times New Roman" w:eastAsia="Calibri" w:hAnsi="Times New Roman" w:cs="Times New Roman"/>
          <w:bCs/>
          <w:sz w:val="24"/>
          <w:szCs w:val="24"/>
        </w:rPr>
        <w:t>Шумилово</w:t>
      </w:r>
      <w:proofErr w:type="spellEnd"/>
      <w:r w:rsidRPr="006E2238">
        <w:rPr>
          <w:rFonts w:ascii="Times New Roman" w:eastAsia="Calibri" w:hAnsi="Times New Roman" w:cs="Times New Roman"/>
          <w:bCs/>
          <w:sz w:val="24"/>
          <w:szCs w:val="24"/>
        </w:rPr>
        <w:t>. На 2020 год работы запланированы, но денежные средства комитетами не выделены.</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  по разделу «Национальная экономика» - сокращение расходов на 62,3%</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      -  по разделу «Физическая культура и спорт» - увеличение расходов на 8,1%.</w:t>
      </w:r>
    </w:p>
    <w:p w:rsidR="006E2238" w:rsidRPr="006E2238" w:rsidRDefault="006E2238" w:rsidP="006E2238">
      <w:pPr>
        <w:tabs>
          <w:tab w:val="left" w:pos="1095"/>
        </w:tabs>
        <w:spacing w:after="0" w:line="240" w:lineRule="auto"/>
        <w:jc w:val="center"/>
        <w:rPr>
          <w:rFonts w:ascii="Times New Roman" w:eastAsia="Calibri" w:hAnsi="Times New Roman" w:cs="Times New Roman"/>
          <w:b/>
          <w:i/>
          <w:sz w:val="24"/>
          <w:szCs w:val="24"/>
        </w:rPr>
      </w:pPr>
      <w:r w:rsidRPr="006E2238">
        <w:rPr>
          <w:rFonts w:ascii="Times New Roman" w:eastAsia="Calibri" w:hAnsi="Times New Roman" w:cs="Times New Roman"/>
          <w:b/>
          <w:i/>
          <w:sz w:val="24"/>
          <w:szCs w:val="24"/>
        </w:rPr>
        <w:t>таблица муниципальные программы</w:t>
      </w:r>
    </w:p>
    <w:tbl>
      <w:tblPr>
        <w:tblW w:w="9346" w:type="dxa"/>
        <w:tblCellMar>
          <w:left w:w="0" w:type="dxa"/>
          <w:right w:w="0" w:type="dxa"/>
        </w:tblCellMar>
        <w:tblLook w:val="0600" w:firstRow="0" w:lastRow="0" w:firstColumn="0" w:lastColumn="0" w:noHBand="1" w:noVBand="1"/>
      </w:tblPr>
      <w:tblGrid>
        <w:gridCol w:w="4633"/>
        <w:gridCol w:w="993"/>
        <w:gridCol w:w="1275"/>
        <w:gridCol w:w="1327"/>
        <w:gridCol w:w="1118"/>
      </w:tblGrid>
      <w:tr w:rsidR="006E2238" w:rsidRPr="006E2238" w:rsidTr="00537DB9">
        <w:tc>
          <w:tcPr>
            <w:tcW w:w="4633" w:type="dxa"/>
            <w:tcBorders>
              <w:top w:val="nil"/>
              <w:left w:val="single" w:sz="8" w:space="0" w:color="000000"/>
              <w:bottom w:val="single" w:sz="8" w:space="0" w:color="000000"/>
              <w:right w:val="single" w:sz="8" w:space="0" w:color="000000"/>
            </w:tcBorders>
            <w:shd w:val="clear" w:color="auto" w:fill="8CC9F7"/>
            <w:tcMar>
              <w:top w:w="15" w:type="dxa"/>
              <w:left w:w="97" w:type="dxa"/>
              <w:bottom w:w="0" w:type="dxa"/>
              <w:right w:w="97" w:type="dxa"/>
            </w:tcMar>
            <w:hideMark/>
          </w:tcPr>
          <w:p w:rsidR="006E2238" w:rsidRPr="006E2238" w:rsidRDefault="006E2238" w:rsidP="006E2238">
            <w:pPr>
              <w:spacing w:after="0"/>
              <w:jc w:val="center"/>
              <w:rPr>
                <w:rFonts w:ascii="Times New Roman" w:eastAsia="Times New Roman" w:hAnsi="Times New Roman" w:cs="Times New Roman"/>
                <w:sz w:val="24"/>
                <w:szCs w:val="24"/>
                <w:lang w:eastAsia="ru-RU"/>
              </w:rPr>
            </w:pPr>
            <w:r w:rsidRPr="006E2238">
              <w:rPr>
                <w:rFonts w:ascii="Times New Roman" w:eastAsia="Calibri" w:hAnsi="Times New Roman" w:cs="Times New Roman"/>
                <w:b/>
                <w:bCs/>
                <w:color w:val="000000"/>
                <w:kern w:val="24"/>
                <w:sz w:val="24"/>
                <w:szCs w:val="24"/>
                <w:lang w:eastAsia="ru-RU"/>
              </w:rPr>
              <w:t>Наименование программы</w:t>
            </w:r>
          </w:p>
        </w:tc>
        <w:tc>
          <w:tcPr>
            <w:tcW w:w="993" w:type="dxa"/>
            <w:tcBorders>
              <w:top w:val="nil"/>
              <w:left w:val="single" w:sz="8" w:space="0" w:color="000000"/>
              <w:bottom w:val="single" w:sz="8" w:space="0" w:color="000000"/>
              <w:right w:val="single" w:sz="8" w:space="0" w:color="000000"/>
            </w:tcBorders>
            <w:shd w:val="clear" w:color="auto" w:fill="8CC9F7"/>
            <w:tcMar>
              <w:top w:w="15" w:type="dxa"/>
              <w:left w:w="97" w:type="dxa"/>
              <w:bottom w:w="0" w:type="dxa"/>
              <w:right w:w="97" w:type="dxa"/>
            </w:tcMar>
            <w:vAlign w:val="center"/>
            <w:hideMark/>
          </w:tcPr>
          <w:p w:rsidR="006E2238" w:rsidRPr="006E2238" w:rsidRDefault="006E2238" w:rsidP="006E2238">
            <w:pPr>
              <w:tabs>
                <w:tab w:val="left" w:pos="720"/>
              </w:tabs>
              <w:spacing w:after="0"/>
              <w:jc w:val="center"/>
              <w:rPr>
                <w:rFonts w:ascii="Times New Roman" w:eastAsia="Times New Roman" w:hAnsi="Times New Roman" w:cs="Times New Roman"/>
                <w:sz w:val="24"/>
                <w:szCs w:val="24"/>
                <w:lang w:eastAsia="ru-RU"/>
              </w:rPr>
            </w:pPr>
            <w:r w:rsidRPr="006E2238">
              <w:rPr>
                <w:rFonts w:ascii="Times New Roman" w:eastAsia="Calibri" w:hAnsi="Times New Roman" w:cs="Times New Roman"/>
                <w:b/>
                <w:bCs/>
                <w:color w:val="000000"/>
                <w:kern w:val="24"/>
                <w:sz w:val="24"/>
                <w:szCs w:val="24"/>
                <w:lang w:eastAsia="ru-RU"/>
              </w:rPr>
              <w:t>2019г.</w:t>
            </w:r>
          </w:p>
        </w:tc>
        <w:tc>
          <w:tcPr>
            <w:tcW w:w="1275" w:type="dxa"/>
            <w:tcBorders>
              <w:top w:val="nil"/>
              <w:left w:val="single" w:sz="8" w:space="0" w:color="000000"/>
              <w:bottom w:val="single" w:sz="8" w:space="0" w:color="000000"/>
              <w:right w:val="single" w:sz="8" w:space="0" w:color="000000"/>
            </w:tcBorders>
            <w:shd w:val="clear" w:color="auto" w:fill="8CC9F7"/>
            <w:tcMar>
              <w:top w:w="15" w:type="dxa"/>
              <w:left w:w="97" w:type="dxa"/>
              <w:bottom w:w="0" w:type="dxa"/>
              <w:right w:w="97" w:type="dxa"/>
            </w:tcMar>
            <w:vAlign w:val="center"/>
            <w:hideMark/>
          </w:tcPr>
          <w:p w:rsidR="006E2238" w:rsidRPr="006E2238" w:rsidRDefault="006E2238" w:rsidP="006E2238">
            <w:pPr>
              <w:spacing w:after="0"/>
              <w:jc w:val="center"/>
              <w:rPr>
                <w:rFonts w:ascii="Times New Roman" w:eastAsia="Times New Roman" w:hAnsi="Times New Roman" w:cs="Times New Roman"/>
                <w:sz w:val="24"/>
                <w:szCs w:val="24"/>
                <w:lang w:eastAsia="ru-RU"/>
              </w:rPr>
            </w:pPr>
            <w:r w:rsidRPr="006E2238">
              <w:rPr>
                <w:rFonts w:ascii="Times New Roman" w:eastAsia="Calibri" w:hAnsi="Times New Roman" w:cs="Times New Roman"/>
                <w:b/>
                <w:bCs/>
                <w:color w:val="000000"/>
                <w:kern w:val="24"/>
                <w:sz w:val="24"/>
                <w:szCs w:val="24"/>
                <w:lang w:eastAsia="ru-RU"/>
              </w:rPr>
              <w:t xml:space="preserve"> 2020г.</w:t>
            </w:r>
          </w:p>
        </w:tc>
        <w:tc>
          <w:tcPr>
            <w:tcW w:w="1327" w:type="dxa"/>
            <w:tcBorders>
              <w:top w:val="nil"/>
              <w:left w:val="single" w:sz="8" w:space="0" w:color="000000"/>
              <w:bottom w:val="single" w:sz="8" w:space="0" w:color="000000"/>
              <w:right w:val="single" w:sz="8" w:space="0" w:color="000000"/>
            </w:tcBorders>
            <w:shd w:val="clear" w:color="auto" w:fill="8CC9F7"/>
            <w:tcMar>
              <w:top w:w="15" w:type="dxa"/>
              <w:left w:w="97" w:type="dxa"/>
              <w:bottom w:w="0" w:type="dxa"/>
              <w:right w:w="97" w:type="dxa"/>
            </w:tcMar>
            <w:vAlign w:val="center"/>
            <w:hideMark/>
          </w:tcPr>
          <w:p w:rsidR="006E2238" w:rsidRPr="006E2238" w:rsidRDefault="006E2238" w:rsidP="006E2238">
            <w:pPr>
              <w:spacing w:after="0"/>
              <w:jc w:val="center"/>
              <w:rPr>
                <w:rFonts w:ascii="Times New Roman" w:eastAsia="Times New Roman" w:hAnsi="Times New Roman" w:cs="Times New Roman"/>
                <w:sz w:val="24"/>
                <w:szCs w:val="24"/>
                <w:lang w:eastAsia="ru-RU"/>
              </w:rPr>
            </w:pPr>
            <w:r w:rsidRPr="006E2238">
              <w:rPr>
                <w:rFonts w:ascii="Times New Roman" w:eastAsia="Calibri" w:hAnsi="Times New Roman" w:cs="Times New Roman"/>
                <w:b/>
                <w:bCs/>
                <w:color w:val="000000"/>
                <w:kern w:val="24"/>
                <w:sz w:val="24"/>
                <w:szCs w:val="24"/>
                <w:lang w:eastAsia="ru-RU"/>
              </w:rPr>
              <w:t>2021г.</w:t>
            </w:r>
          </w:p>
        </w:tc>
        <w:tc>
          <w:tcPr>
            <w:tcW w:w="1118" w:type="dxa"/>
            <w:tcBorders>
              <w:top w:val="nil"/>
              <w:left w:val="single" w:sz="8" w:space="0" w:color="000000"/>
              <w:bottom w:val="single" w:sz="8" w:space="0" w:color="000000"/>
              <w:right w:val="single" w:sz="8" w:space="0" w:color="000000"/>
            </w:tcBorders>
            <w:shd w:val="clear" w:color="auto" w:fill="8CC9F7"/>
            <w:tcMar>
              <w:top w:w="15" w:type="dxa"/>
              <w:left w:w="97" w:type="dxa"/>
              <w:bottom w:w="0" w:type="dxa"/>
              <w:right w:w="97" w:type="dxa"/>
            </w:tcMar>
            <w:vAlign w:val="center"/>
            <w:hideMark/>
          </w:tcPr>
          <w:p w:rsidR="006E2238" w:rsidRPr="006E2238" w:rsidRDefault="006E2238" w:rsidP="006E2238">
            <w:pPr>
              <w:spacing w:after="0"/>
              <w:jc w:val="center"/>
              <w:rPr>
                <w:rFonts w:ascii="Times New Roman" w:eastAsia="Times New Roman" w:hAnsi="Times New Roman" w:cs="Times New Roman"/>
                <w:sz w:val="24"/>
                <w:szCs w:val="24"/>
                <w:lang w:eastAsia="ru-RU"/>
              </w:rPr>
            </w:pPr>
            <w:r w:rsidRPr="006E2238">
              <w:rPr>
                <w:rFonts w:ascii="Times New Roman" w:eastAsia="Calibri" w:hAnsi="Times New Roman" w:cs="Times New Roman"/>
                <w:b/>
                <w:bCs/>
                <w:color w:val="000000"/>
                <w:kern w:val="24"/>
                <w:sz w:val="24"/>
                <w:szCs w:val="24"/>
                <w:lang w:eastAsia="ru-RU"/>
              </w:rPr>
              <w:t>2022г.</w:t>
            </w:r>
          </w:p>
        </w:tc>
      </w:tr>
      <w:tr w:rsidR="006E2238" w:rsidRPr="006E2238" w:rsidTr="00537DB9">
        <w:trPr>
          <w:trHeight w:val="719"/>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E2238" w:rsidRPr="00537DB9" w:rsidRDefault="006E2238" w:rsidP="006E2238">
            <w:pPr>
              <w:spacing w:after="0"/>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 </w:t>
            </w:r>
          </w:p>
          <w:p w:rsidR="006E2238" w:rsidRPr="00537DB9" w:rsidRDefault="006E2238" w:rsidP="006E2238">
            <w:pPr>
              <w:spacing w:after="0"/>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МП «Развитие муниципальной службы в муниципальном образовании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tabs>
                <w:tab w:val="left" w:pos="720"/>
              </w:tabs>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31,5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40,0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0,0</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0,0</w:t>
            </w:r>
          </w:p>
        </w:tc>
      </w:tr>
      <w:tr w:rsidR="006E2238" w:rsidRPr="006E2238" w:rsidTr="00537DB9">
        <w:trPr>
          <w:trHeight w:val="794"/>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E2238" w:rsidRPr="00537DB9" w:rsidRDefault="006E2238" w:rsidP="006E2238">
            <w:pPr>
              <w:spacing w:after="0"/>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МП «Развитие культуры и физической культуры в муниципальном образовании»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tabs>
                <w:tab w:val="left" w:pos="720"/>
              </w:tabs>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12587,2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12029,5</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9912,2</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10471,6</w:t>
            </w:r>
          </w:p>
        </w:tc>
      </w:tr>
      <w:tr w:rsidR="006E2238" w:rsidRPr="006E2238" w:rsidTr="00537DB9">
        <w:trPr>
          <w:trHeight w:val="630"/>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E2238" w:rsidRPr="00537DB9" w:rsidRDefault="006E2238" w:rsidP="006E2238">
            <w:pPr>
              <w:spacing w:after="0"/>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МП «Обеспечение качественным жильем граждан на территории муниципального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tabs>
                <w:tab w:val="left" w:pos="720"/>
              </w:tabs>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0,0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1000,0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500,0</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250,0</w:t>
            </w:r>
          </w:p>
        </w:tc>
      </w:tr>
      <w:tr w:rsidR="006E2238" w:rsidRPr="006E2238" w:rsidTr="00537DB9">
        <w:trPr>
          <w:trHeight w:val="955"/>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E2238" w:rsidRPr="00537DB9" w:rsidRDefault="006E2238" w:rsidP="006E2238">
            <w:pPr>
              <w:spacing w:after="0"/>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МП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tabs>
                <w:tab w:val="left" w:pos="720"/>
              </w:tabs>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27192,1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3260,0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8465,6</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8586,6</w:t>
            </w:r>
          </w:p>
        </w:tc>
      </w:tr>
      <w:tr w:rsidR="006E2238" w:rsidRPr="006E2238" w:rsidTr="00537DB9">
        <w:trPr>
          <w:trHeight w:val="324"/>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E2238" w:rsidRPr="00537DB9" w:rsidRDefault="006E2238" w:rsidP="006E2238">
            <w:pPr>
              <w:spacing w:after="0"/>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МП «Благоустройство территории муниципального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tabs>
                <w:tab w:val="left" w:pos="720"/>
              </w:tabs>
              <w:spacing w:after="0"/>
              <w:jc w:val="center"/>
              <w:rPr>
                <w:rFonts w:ascii="Times New Roman" w:eastAsia="Times New Roman" w:hAnsi="Times New Roman" w:cs="Times New Roman"/>
                <w:sz w:val="24"/>
                <w:szCs w:val="24"/>
                <w:lang w:eastAsia="ru-RU"/>
              </w:rPr>
            </w:pPr>
            <w:r w:rsidRPr="00537DB9">
              <w:rPr>
                <w:rFonts w:ascii="Times New Roman" w:eastAsia="Calibri" w:hAnsi="Times New Roman" w:cs="Times New Roman"/>
                <w:color w:val="000000"/>
                <w:kern w:val="24"/>
                <w:sz w:val="24"/>
                <w:szCs w:val="24"/>
                <w:lang w:eastAsia="ru-RU"/>
              </w:rPr>
              <w:t>8589,7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10400,0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10482,0</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11098,9</w:t>
            </w:r>
          </w:p>
        </w:tc>
      </w:tr>
      <w:tr w:rsidR="006E2238" w:rsidRPr="006E2238" w:rsidTr="00537DB9">
        <w:trPr>
          <w:trHeight w:val="395"/>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E2238" w:rsidRPr="00537DB9" w:rsidRDefault="006E2238" w:rsidP="006E2238">
            <w:pPr>
              <w:spacing w:after="0"/>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МП «Развитие автомобильных дорог муниципального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tabs>
                <w:tab w:val="left" w:pos="720"/>
              </w:tabs>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4356,6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1977,4</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2066,1</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2160,0</w:t>
            </w:r>
          </w:p>
        </w:tc>
      </w:tr>
      <w:tr w:rsidR="006E2238" w:rsidRPr="006E2238" w:rsidTr="00537DB9">
        <w:trPr>
          <w:trHeight w:val="614"/>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E2238" w:rsidRPr="00537DB9" w:rsidRDefault="006E2238" w:rsidP="006E2238">
            <w:pPr>
              <w:spacing w:after="0"/>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МП «Устойчивое общественное развитие в муниципальном образовании»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tabs>
                <w:tab w:val="left" w:pos="720"/>
              </w:tabs>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2850,1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430,0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31,8</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33,8</w:t>
            </w:r>
          </w:p>
        </w:tc>
      </w:tr>
      <w:tr w:rsidR="006E2238" w:rsidRPr="006E2238" w:rsidTr="00537DB9">
        <w:trPr>
          <w:trHeight w:val="486"/>
        </w:trPr>
        <w:tc>
          <w:tcPr>
            <w:tcW w:w="463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E2238" w:rsidRPr="00537DB9" w:rsidRDefault="006E2238" w:rsidP="006E2238">
            <w:pPr>
              <w:spacing w:after="0"/>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МП «Формирование комфортной городской среды»</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tabs>
                <w:tab w:val="left" w:pos="720"/>
              </w:tabs>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4266,1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1200,0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0,0</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color w:val="000000"/>
                <w:kern w:val="24"/>
                <w:sz w:val="24"/>
                <w:szCs w:val="24"/>
                <w:lang w:eastAsia="ru-RU"/>
              </w:rPr>
              <w:t>0,0</w:t>
            </w:r>
          </w:p>
        </w:tc>
      </w:tr>
      <w:tr w:rsidR="006E2238" w:rsidRPr="006E2238" w:rsidTr="00537DB9">
        <w:trPr>
          <w:trHeight w:val="880"/>
        </w:trPr>
        <w:tc>
          <w:tcPr>
            <w:tcW w:w="4633" w:type="dxa"/>
            <w:tcBorders>
              <w:top w:val="single" w:sz="8" w:space="0" w:color="000000"/>
              <w:left w:val="single" w:sz="8" w:space="0" w:color="000000"/>
              <w:bottom w:val="single" w:sz="8" w:space="0" w:color="000000"/>
              <w:right w:val="single" w:sz="8" w:space="0" w:color="000000"/>
            </w:tcBorders>
            <w:shd w:val="clear" w:color="auto" w:fill="C6D9F1"/>
            <w:tcMar>
              <w:top w:w="15" w:type="dxa"/>
              <w:left w:w="97" w:type="dxa"/>
              <w:bottom w:w="0" w:type="dxa"/>
              <w:right w:w="97" w:type="dxa"/>
            </w:tcMar>
            <w:hideMark/>
          </w:tcPr>
          <w:p w:rsidR="006E2238" w:rsidRPr="00537DB9" w:rsidRDefault="006E2238" w:rsidP="006E2238">
            <w:pPr>
              <w:spacing w:after="0"/>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ИТОГО ПО МУНИЦИПАЛЬНЫМ ПРОГРАММАМ</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97" w:type="dxa"/>
              <w:bottom w:w="0" w:type="dxa"/>
              <w:right w:w="97" w:type="dxa"/>
            </w:tcMar>
            <w:vAlign w:val="center"/>
            <w:hideMark/>
          </w:tcPr>
          <w:p w:rsidR="006E2238" w:rsidRPr="00537DB9" w:rsidRDefault="006E2238" w:rsidP="006E2238">
            <w:pPr>
              <w:tabs>
                <w:tab w:val="left" w:pos="720"/>
              </w:tabs>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30496,9</w:t>
            </w:r>
          </w:p>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C6D9F1"/>
            <w:tcMar>
              <w:top w:w="15" w:type="dxa"/>
              <w:left w:w="97" w:type="dxa"/>
              <w:bottom w:w="0" w:type="dxa"/>
              <w:right w:w="97" w:type="dxa"/>
            </w:tcMar>
            <w:hideMark/>
          </w:tcPr>
          <w:p w:rsidR="006E2238" w:rsidRPr="00537DB9" w:rsidRDefault="006E2238" w:rsidP="006E2238">
            <w:pPr>
              <w:spacing w:after="0" w:line="120" w:lineRule="auto"/>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 </w:t>
            </w:r>
          </w:p>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31457,7</w:t>
            </w:r>
          </w:p>
        </w:tc>
        <w:tc>
          <w:tcPr>
            <w:tcW w:w="1118" w:type="dxa"/>
            <w:tcBorders>
              <w:top w:val="single" w:sz="8" w:space="0" w:color="000000"/>
              <w:left w:val="single" w:sz="8" w:space="0" w:color="000000"/>
              <w:bottom w:val="single" w:sz="8" w:space="0" w:color="000000"/>
              <w:right w:val="single" w:sz="8" w:space="0" w:color="000000"/>
            </w:tcBorders>
            <w:shd w:val="clear" w:color="auto" w:fill="C6D9F1"/>
            <w:tcMar>
              <w:top w:w="15" w:type="dxa"/>
              <w:left w:w="97" w:type="dxa"/>
              <w:bottom w:w="0" w:type="dxa"/>
              <w:right w:w="97" w:type="dxa"/>
            </w:tcMar>
            <w:vAlign w:val="center"/>
            <w:hideMark/>
          </w:tcPr>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32600,9</w:t>
            </w:r>
          </w:p>
          <w:p w:rsidR="006E2238" w:rsidRPr="00537DB9" w:rsidRDefault="006E2238" w:rsidP="006E2238">
            <w:pPr>
              <w:spacing w:after="0"/>
              <w:jc w:val="center"/>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000000"/>
                <w:kern w:val="24"/>
                <w:sz w:val="24"/>
                <w:szCs w:val="24"/>
                <w:lang w:eastAsia="ru-RU"/>
              </w:rPr>
              <w:t> </w:t>
            </w:r>
          </w:p>
        </w:tc>
      </w:tr>
    </w:tbl>
    <w:p w:rsidR="006E2238" w:rsidRPr="006E2238" w:rsidRDefault="006E2238" w:rsidP="006E2238">
      <w:pPr>
        <w:tabs>
          <w:tab w:val="left" w:pos="1095"/>
        </w:tabs>
        <w:spacing w:after="0" w:line="240" w:lineRule="auto"/>
        <w:jc w:val="center"/>
        <w:rPr>
          <w:rFonts w:ascii="Times New Roman" w:eastAsia="Calibri" w:hAnsi="Times New Roman" w:cs="Times New Roman"/>
          <w:b/>
          <w:sz w:val="24"/>
          <w:szCs w:val="24"/>
        </w:rPr>
      </w:pPr>
    </w:p>
    <w:p w:rsidR="006E2238" w:rsidRPr="006E2238" w:rsidRDefault="006E2238" w:rsidP="006E2238">
      <w:pPr>
        <w:tabs>
          <w:tab w:val="left" w:pos="1095"/>
        </w:tabs>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
          <w:sz w:val="24"/>
          <w:szCs w:val="24"/>
        </w:rPr>
        <w:t xml:space="preserve">Муниципальные программы </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Одним из основных подходов к формированию объема и структуры расходов  бюджета МО Ромашкинское сельское поселение на 2020 год и плановый период 2021-2022 годов останется сохранение программного принципа формирования расходов</w:t>
      </w:r>
      <w:proofErr w:type="gramStart"/>
      <w:r w:rsidRPr="006E2238">
        <w:rPr>
          <w:rFonts w:ascii="Times New Roman" w:eastAsia="Calibri" w:hAnsi="Times New Roman" w:cs="Times New Roman"/>
          <w:bCs/>
          <w:sz w:val="24"/>
          <w:szCs w:val="24"/>
        </w:rPr>
        <w:t xml:space="preserve"> ,</w:t>
      </w:r>
      <w:proofErr w:type="gramEnd"/>
      <w:r w:rsidRPr="006E2238">
        <w:rPr>
          <w:rFonts w:ascii="Times New Roman" w:eastAsia="Calibri" w:hAnsi="Times New Roman" w:cs="Times New Roman"/>
          <w:bCs/>
          <w:sz w:val="24"/>
          <w:szCs w:val="24"/>
        </w:rPr>
        <w:t xml:space="preserve"> что позволит увязать структуру и динамику бюджетных расходов с социально-экономическими приоритетами и целями бюджетной политики, создать возможность эффективного измерения и оценки действия инструментов муниципальной политики для достижения конкретных и измеримых целей.</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proofErr w:type="gramStart"/>
      <w:r w:rsidRPr="006E2238">
        <w:rPr>
          <w:rFonts w:ascii="Times New Roman" w:eastAsia="Calibri" w:hAnsi="Times New Roman" w:cs="Times New Roman"/>
          <w:bCs/>
          <w:sz w:val="24"/>
          <w:szCs w:val="24"/>
        </w:rPr>
        <w:t>Сформирован</w:t>
      </w:r>
      <w:proofErr w:type="gramEnd"/>
      <w:r w:rsidRPr="006E2238">
        <w:rPr>
          <w:rFonts w:ascii="Times New Roman" w:eastAsia="Calibri" w:hAnsi="Times New Roman" w:cs="Times New Roman"/>
          <w:bCs/>
          <w:sz w:val="24"/>
          <w:szCs w:val="24"/>
        </w:rPr>
        <w:t xml:space="preserve"> в программной структуре расходов на основе 7 (семи) муниципальных программ.</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proofErr w:type="gramStart"/>
      <w:r w:rsidRPr="006E2238">
        <w:rPr>
          <w:rFonts w:ascii="Times New Roman" w:eastAsia="Calibri" w:hAnsi="Times New Roman" w:cs="Times New Roman"/>
          <w:bCs/>
          <w:sz w:val="24"/>
          <w:szCs w:val="24"/>
        </w:rPr>
        <w:lastRenderedPageBreak/>
        <w:t>В</w:t>
      </w:r>
      <w:proofErr w:type="gramEnd"/>
      <w:r w:rsidRPr="006E2238">
        <w:rPr>
          <w:rFonts w:ascii="Times New Roman" w:eastAsia="Calibri" w:hAnsi="Times New Roman" w:cs="Times New Roman"/>
          <w:bCs/>
          <w:sz w:val="24"/>
          <w:szCs w:val="24"/>
        </w:rPr>
        <w:t xml:space="preserve"> </w:t>
      </w:r>
      <w:proofErr w:type="gramStart"/>
      <w:r w:rsidRPr="006E2238">
        <w:rPr>
          <w:rFonts w:ascii="Times New Roman" w:eastAsia="Calibri" w:hAnsi="Times New Roman" w:cs="Times New Roman"/>
          <w:bCs/>
          <w:sz w:val="24"/>
          <w:szCs w:val="24"/>
        </w:rPr>
        <w:t>бюджета</w:t>
      </w:r>
      <w:proofErr w:type="gramEnd"/>
      <w:r w:rsidRPr="006E2238">
        <w:rPr>
          <w:rFonts w:ascii="Times New Roman" w:eastAsia="Calibri" w:hAnsi="Times New Roman" w:cs="Times New Roman"/>
          <w:bCs/>
          <w:sz w:val="24"/>
          <w:szCs w:val="24"/>
        </w:rPr>
        <w:t xml:space="preserve">  расходы на реализацию муниципальных программ запланированы в следующем объеме:</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на 2020 год  – 30 496,9 тыс. руб. Доля муниципальных программ в общем объеме расходов составит  67,3%</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на 2021 год – 31 457,7 тыс. руб. Доля муниципальных программ в общем объеме расходов – 66,3%</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на 2022 год – 32 600,9 тыс. руб. Доля муниципальных программ в общем объеме расходов – 65,4%</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xml:space="preserve">Таблица муниципальные программы </w:t>
      </w:r>
    </w:p>
    <w:tbl>
      <w:tblPr>
        <w:tblW w:w="9805" w:type="dxa"/>
        <w:tblInd w:w="108" w:type="dxa"/>
        <w:tblLayout w:type="fixed"/>
        <w:tblLook w:val="0000" w:firstRow="0" w:lastRow="0" w:firstColumn="0" w:lastColumn="0" w:noHBand="0" w:noVBand="0"/>
      </w:tblPr>
      <w:tblGrid>
        <w:gridCol w:w="426"/>
        <w:gridCol w:w="2835"/>
        <w:gridCol w:w="1134"/>
        <w:gridCol w:w="1159"/>
        <w:gridCol w:w="784"/>
        <w:gridCol w:w="1054"/>
        <w:gridCol w:w="1040"/>
        <w:gridCol w:w="1373"/>
      </w:tblGrid>
      <w:tr w:rsidR="006E2238" w:rsidRPr="006E2238" w:rsidTr="00537DB9">
        <w:trPr>
          <w:trHeight w:val="750"/>
        </w:trPr>
        <w:tc>
          <w:tcPr>
            <w:tcW w:w="426" w:type="dxa"/>
            <w:tcBorders>
              <w:top w:val="single" w:sz="8" w:space="0" w:color="000000"/>
              <w:left w:val="single" w:sz="8" w:space="0" w:color="000000"/>
              <w:bottom w:val="single" w:sz="4"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 xml:space="preserve">№ </w:t>
            </w:r>
            <w:proofErr w:type="gramStart"/>
            <w:r w:rsidRPr="006E2238">
              <w:rPr>
                <w:rFonts w:ascii="Times New Roman" w:eastAsia="Times New Roman" w:hAnsi="Times New Roman" w:cs="Times New Roman"/>
                <w:b/>
                <w:bCs/>
                <w:sz w:val="24"/>
                <w:szCs w:val="24"/>
                <w:lang w:eastAsia="ru-RU"/>
              </w:rPr>
              <w:t>п</w:t>
            </w:r>
            <w:proofErr w:type="gramEnd"/>
            <w:r w:rsidRPr="006E2238">
              <w:rPr>
                <w:rFonts w:ascii="Times New Roman" w:eastAsia="Times New Roman" w:hAnsi="Times New Roman" w:cs="Times New Roman"/>
                <w:b/>
                <w:bCs/>
                <w:sz w:val="24"/>
                <w:szCs w:val="24"/>
                <w:lang w:eastAsia="ru-RU"/>
              </w:rPr>
              <w:t>/п</w:t>
            </w:r>
          </w:p>
        </w:tc>
        <w:tc>
          <w:tcPr>
            <w:tcW w:w="2835" w:type="dxa"/>
            <w:tcBorders>
              <w:top w:val="single" w:sz="8" w:space="0" w:color="000000"/>
              <w:left w:val="single" w:sz="4" w:space="0" w:color="000000"/>
              <w:bottom w:val="single" w:sz="4"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bCs/>
                <w:sz w:val="24"/>
                <w:szCs w:val="24"/>
                <w:lang w:eastAsia="ru-RU"/>
              </w:rPr>
              <w:t>Наименование муниципальной программы</w:t>
            </w:r>
          </w:p>
        </w:tc>
        <w:tc>
          <w:tcPr>
            <w:tcW w:w="1134" w:type="dxa"/>
            <w:tcBorders>
              <w:top w:val="single" w:sz="8" w:space="0" w:color="000000"/>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sz w:val="24"/>
                <w:szCs w:val="24"/>
                <w:lang w:eastAsia="ru-RU"/>
              </w:rPr>
              <w:t>Утверждено в первоначальном бюджете 2019 год</w:t>
            </w:r>
          </w:p>
        </w:tc>
        <w:tc>
          <w:tcPr>
            <w:tcW w:w="1159" w:type="dxa"/>
            <w:tcBorders>
              <w:top w:val="single" w:sz="8" w:space="0" w:color="000000"/>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 xml:space="preserve">Планируемый объем бюджетных ассигнований на 2020год, </w:t>
            </w:r>
          </w:p>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p>
        </w:tc>
        <w:tc>
          <w:tcPr>
            <w:tcW w:w="784" w:type="dxa"/>
            <w:tcBorders>
              <w:top w:val="single" w:sz="8" w:space="0" w:color="000000"/>
              <w:left w:val="single" w:sz="4" w:space="0" w:color="000000"/>
              <w:bottom w:val="single" w:sz="4"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 xml:space="preserve">Удельный вес  </w:t>
            </w:r>
          </w:p>
          <w:p w:rsidR="006E2238" w:rsidRPr="006E2238" w:rsidRDefault="006E2238" w:rsidP="006E2238">
            <w:pPr>
              <w:tabs>
                <w:tab w:val="left" w:pos="677"/>
              </w:tabs>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bCs/>
                <w:sz w:val="24"/>
                <w:szCs w:val="24"/>
                <w:lang w:eastAsia="ru-RU"/>
              </w:rPr>
              <w:t>%</w:t>
            </w:r>
          </w:p>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054" w:type="dxa"/>
            <w:tcBorders>
              <w:top w:val="single" w:sz="8" w:space="0" w:color="000000"/>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Проект бюджета на 2021 год</w:t>
            </w:r>
          </w:p>
        </w:tc>
        <w:tc>
          <w:tcPr>
            <w:tcW w:w="1040" w:type="dxa"/>
            <w:tcBorders>
              <w:top w:val="single" w:sz="8" w:space="0" w:color="000000"/>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Проект бюджета на 2022 год</w:t>
            </w:r>
          </w:p>
        </w:tc>
        <w:tc>
          <w:tcPr>
            <w:tcW w:w="1373" w:type="dxa"/>
            <w:tcBorders>
              <w:top w:val="single" w:sz="8" w:space="0" w:color="000000"/>
              <w:left w:val="single" w:sz="4" w:space="0" w:color="000000"/>
              <w:bottom w:val="single" w:sz="4" w:space="0" w:color="000000"/>
              <w:right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bCs/>
                <w:sz w:val="24"/>
                <w:szCs w:val="24"/>
                <w:lang w:eastAsia="ru-RU"/>
              </w:rPr>
              <w:t>Изменения показателей 2020/2019</w:t>
            </w:r>
          </w:p>
        </w:tc>
      </w:tr>
      <w:tr w:rsidR="006E2238" w:rsidRPr="006E2238" w:rsidTr="00537DB9">
        <w:trPr>
          <w:trHeight w:val="151"/>
        </w:trPr>
        <w:tc>
          <w:tcPr>
            <w:tcW w:w="426" w:type="dxa"/>
            <w:tcBorders>
              <w:left w:val="single" w:sz="8" w:space="0" w:color="000000"/>
              <w:bottom w:val="single" w:sz="4"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1</w:t>
            </w:r>
          </w:p>
        </w:tc>
        <w:tc>
          <w:tcPr>
            <w:tcW w:w="2835" w:type="dxa"/>
            <w:tcBorders>
              <w:left w:val="single" w:sz="4" w:space="0" w:color="000000"/>
              <w:bottom w:val="single" w:sz="4"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2</w:t>
            </w:r>
          </w:p>
        </w:tc>
        <w:tc>
          <w:tcPr>
            <w:tcW w:w="1134" w:type="dxa"/>
            <w:tcBorders>
              <w:left w:val="single" w:sz="4" w:space="0" w:color="000000"/>
              <w:bottom w:val="single" w:sz="4" w:space="0" w:color="000000"/>
            </w:tcBorders>
            <w:shd w:val="clear" w:color="auto" w:fill="auto"/>
            <w:vAlign w:val="bottom"/>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3</w:t>
            </w:r>
          </w:p>
        </w:tc>
        <w:tc>
          <w:tcPr>
            <w:tcW w:w="1159"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4</w:t>
            </w:r>
          </w:p>
        </w:tc>
        <w:tc>
          <w:tcPr>
            <w:tcW w:w="784"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5</w:t>
            </w:r>
          </w:p>
        </w:tc>
        <w:tc>
          <w:tcPr>
            <w:tcW w:w="1054"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6</w:t>
            </w:r>
          </w:p>
        </w:tc>
        <w:tc>
          <w:tcPr>
            <w:tcW w:w="1040" w:type="dxa"/>
            <w:tcBorders>
              <w:left w:val="single" w:sz="4" w:space="0" w:color="000000"/>
              <w:bottom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b/>
                <w:bCs/>
                <w:sz w:val="24"/>
                <w:szCs w:val="24"/>
                <w:lang w:eastAsia="ru-RU"/>
              </w:rPr>
            </w:pPr>
            <w:r w:rsidRPr="006E2238">
              <w:rPr>
                <w:rFonts w:ascii="Times New Roman" w:eastAsia="Times New Roman" w:hAnsi="Times New Roman" w:cs="Times New Roman"/>
                <w:b/>
                <w:bCs/>
                <w:sz w:val="24"/>
                <w:szCs w:val="24"/>
                <w:lang w:eastAsia="ru-RU"/>
              </w:rPr>
              <w:t>7</w:t>
            </w:r>
          </w:p>
        </w:tc>
        <w:tc>
          <w:tcPr>
            <w:tcW w:w="1373" w:type="dxa"/>
            <w:tcBorders>
              <w:left w:val="single" w:sz="4" w:space="0" w:color="000000"/>
              <w:bottom w:val="single" w:sz="4" w:space="0" w:color="000000"/>
              <w:right w:val="single" w:sz="4" w:space="0" w:color="000000"/>
            </w:tcBorders>
            <w:shd w:val="clear" w:color="auto" w:fill="auto"/>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bCs/>
                <w:sz w:val="24"/>
                <w:szCs w:val="24"/>
                <w:lang w:eastAsia="ru-RU"/>
              </w:rPr>
              <w:t>8</w:t>
            </w:r>
          </w:p>
        </w:tc>
      </w:tr>
      <w:tr w:rsidR="006E2238" w:rsidRPr="006E2238" w:rsidTr="00537DB9">
        <w:trPr>
          <w:trHeight w:val="271"/>
        </w:trPr>
        <w:tc>
          <w:tcPr>
            <w:tcW w:w="426" w:type="dxa"/>
            <w:tcBorders>
              <w:left w:val="single" w:sz="8" w:space="0" w:color="000000"/>
              <w:bottom w:val="single" w:sz="4" w:space="0" w:color="auto"/>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w:t>
            </w:r>
          </w:p>
        </w:tc>
        <w:tc>
          <w:tcPr>
            <w:tcW w:w="2835" w:type="dxa"/>
            <w:tcBorders>
              <w:left w:val="single" w:sz="4" w:space="0" w:color="000000"/>
              <w:bottom w:val="single" w:sz="4" w:space="0" w:color="auto"/>
            </w:tcBorders>
            <w:shd w:val="clear" w:color="auto" w:fill="auto"/>
          </w:tcPr>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p>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МП «Развитие муниципальной службы в муниципальном образовании</w:t>
            </w:r>
          </w:p>
        </w:tc>
        <w:tc>
          <w:tcPr>
            <w:tcW w:w="1134" w:type="dxa"/>
            <w:tcBorders>
              <w:left w:val="single" w:sz="4" w:space="0" w:color="000000"/>
              <w:bottom w:val="single" w:sz="4" w:space="0" w:color="auto"/>
            </w:tcBorders>
            <w:shd w:val="clear" w:color="auto" w:fill="auto"/>
            <w:vAlign w:val="center"/>
          </w:tcPr>
          <w:p w:rsidR="006E2238" w:rsidRPr="006E2238" w:rsidRDefault="006E2238" w:rsidP="006E2238">
            <w:pPr>
              <w:tabs>
                <w:tab w:val="left" w:pos="720"/>
              </w:tabs>
              <w:spacing w:after="0" w:line="240" w:lineRule="auto"/>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40,0</w:t>
            </w:r>
          </w:p>
        </w:tc>
        <w:tc>
          <w:tcPr>
            <w:tcW w:w="1159" w:type="dxa"/>
            <w:tcBorders>
              <w:left w:val="single" w:sz="4" w:space="0" w:color="000000"/>
              <w:bottom w:val="single" w:sz="4" w:space="0" w:color="auto"/>
            </w:tcBorders>
            <w:shd w:val="clear" w:color="auto" w:fill="auto"/>
            <w:vAlign w:val="center"/>
          </w:tcPr>
          <w:p w:rsidR="006E2238" w:rsidRPr="006E2238" w:rsidRDefault="006E2238" w:rsidP="006E2238">
            <w:pPr>
              <w:spacing w:after="0" w:line="100" w:lineRule="atLeast"/>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784" w:type="dxa"/>
            <w:tcBorders>
              <w:left w:val="single" w:sz="4" w:space="0" w:color="000000"/>
              <w:bottom w:val="single" w:sz="4" w:space="0" w:color="auto"/>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054" w:type="dxa"/>
            <w:tcBorders>
              <w:left w:val="single" w:sz="4" w:space="0" w:color="000000"/>
              <w:bottom w:val="single" w:sz="4" w:space="0" w:color="auto"/>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040" w:type="dxa"/>
            <w:tcBorders>
              <w:left w:val="single" w:sz="4" w:space="0" w:color="000000"/>
              <w:bottom w:val="single" w:sz="4" w:space="0" w:color="auto"/>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373" w:type="dxa"/>
            <w:tcBorders>
              <w:left w:val="single" w:sz="4" w:space="0" w:color="000000"/>
              <w:bottom w:val="single" w:sz="4" w:space="0" w:color="auto"/>
              <w:right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-40,0</w:t>
            </w:r>
          </w:p>
        </w:tc>
      </w:tr>
      <w:tr w:rsidR="006E2238" w:rsidRPr="006E2238" w:rsidTr="00537DB9">
        <w:trPr>
          <w:trHeight w:val="638"/>
        </w:trPr>
        <w:tc>
          <w:tcPr>
            <w:tcW w:w="426" w:type="dxa"/>
            <w:tcBorders>
              <w:top w:val="single" w:sz="4" w:space="0" w:color="auto"/>
              <w:left w:val="single" w:sz="8"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000000"/>
              <w:bottom w:val="single" w:sz="4" w:space="0" w:color="000000"/>
            </w:tcBorders>
            <w:shd w:val="clear" w:color="auto" w:fill="auto"/>
          </w:tcPr>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МП «Развитие культуры и физической культуры в муниципальном образовании»</w:t>
            </w:r>
          </w:p>
        </w:tc>
        <w:tc>
          <w:tcPr>
            <w:tcW w:w="1134" w:type="dxa"/>
            <w:tcBorders>
              <w:top w:val="single" w:sz="4" w:space="0" w:color="auto"/>
              <w:left w:val="single" w:sz="4" w:space="0" w:color="000000"/>
              <w:bottom w:val="single" w:sz="4" w:space="0" w:color="000000"/>
            </w:tcBorders>
            <w:shd w:val="clear" w:color="auto" w:fill="auto"/>
            <w:vAlign w:val="center"/>
          </w:tcPr>
          <w:p w:rsidR="006E2238" w:rsidRPr="006E2238" w:rsidRDefault="006E2238" w:rsidP="006E2238">
            <w:pPr>
              <w:tabs>
                <w:tab w:val="left" w:pos="720"/>
              </w:tabs>
              <w:spacing w:after="0" w:line="240" w:lineRule="auto"/>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11311,9</w:t>
            </w:r>
          </w:p>
        </w:tc>
        <w:tc>
          <w:tcPr>
            <w:tcW w:w="1159" w:type="dxa"/>
            <w:tcBorders>
              <w:top w:val="single" w:sz="4" w:space="0" w:color="auto"/>
              <w:left w:val="single" w:sz="4" w:space="0" w:color="000000"/>
              <w:bottom w:val="single" w:sz="4" w:space="0" w:color="000000"/>
            </w:tcBorders>
            <w:shd w:val="clear" w:color="auto" w:fill="auto"/>
            <w:vAlign w:val="center"/>
          </w:tcPr>
          <w:p w:rsidR="006E2238" w:rsidRPr="006E2238" w:rsidRDefault="006E2238" w:rsidP="006E2238">
            <w:pPr>
              <w:spacing w:after="0" w:line="100" w:lineRule="atLeast"/>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12229,5</w:t>
            </w:r>
          </w:p>
        </w:tc>
        <w:tc>
          <w:tcPr>
            <w:tcW w:w="784" w:type="dxa"/>
            <w:tcBorders>
              <w:top w:val="single" w:sz="4" w:space="0" w:color="auto"/>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40,1%</w:t>
            </w:r>
          </w:p>
        </w:tc>
        <w:tc>
          <w:tcPr>
            <w:tcW w:w="1054" w:type="dxa"/>
            <w:tcBorders>
              <w:top w:val="single" w:sz="4" w:space="0" w:color="auto"/>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9912,2</w:t>
            </w:r>
          </w:p>
        </w:tc>
        <w:tc>
          <w:tcPr>
            <w:tcW w:w="1040" w:type="dxa"/>
            <w:tcBorders>
              <w:top w:val="single" w:sz="4" w:space="0" w:color="auto"/>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10471,6</w:t>
            </w:r>
          </w:p>
        </w:tc>
        <w:tc>
          <w:tcPr>
            <w:tcW w:w="1373" w:type="dxa"/>
            <w:tcBorders>
              <w:top w:val="single" w:sz="4" w:space="0" w:color="auto"/>
              <w:left w:val="single" w:sz="4" w:space="0" w:color="000000"/>
              <w:bottom w:val="single" w:sz="4" w:space="0" w:color="000000"/>
              <w:right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+917,6</w:t>
            </w:r>
          </w:p>
        </w:tc>
      </w:tr>
      <w:tr w:rsidR="006E2238" w:rsidRPr="006E2238" w:rsidTr="00537DB9">
        <w:trPr>
          <w:trHeight w:val="610"/>
        </w:trPr>
        <w:tc>
          <w:tcPr>
            <w:tcW w:w="426" w:type="dxa"/>
            <w:tcBorders>
              <w:left w:val="single" w:sz="8"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w:t>
            </w:r>
          </w:p>
        </w:tc>
        <w:tc>
          <w:tcPr>
            <w:tcW w:w="2835" w:type="dxa"/>
            <w:tcBorders>
              <w:left w:val="single" w:sz="4" w:space="0" w:color="000000"/>
              <w:bottom w:val="single" w:sz="4" w:space="0" w:color="000000"/>
            </w:tcBorders>
            <w:shd w:val="clear" w:color="auto" w:fill="auto"/>
          </w:tcPr>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МП «Обеспечение качественным жильем граждан на территории муниципального образования»</w:t>
            </w:r>
          </w:p>
        </w:tc>
        <w:tc>
          <w:tcPr>
            <w:tcW w:w="1134" w:type="dxa"/>
            <w:tcBorders>
              <w:left w:val="single" w:sz="4" w:space="0" w:color="000000"/>
              <w:bottom w:val="single" w:sz="4" w:space="0" w:color="000000"/>
            </w:tcBorders>
            <w:shd w:val="clear" w:color="auto" w:fill="auto"/>
            <w:vAlign w:val="center"/>
          </w:tcPr>
          <w:p w:rsidR="006E2238" w:rsidRPr="006E2238" w:rsidRDefault="006E2238" w:rsidP="006E2238">
            <w:pPr>
              <w:tabs>
                <w:tab w:val="left" w:pos="720"/>
              </w:tabs>
              <w:spacing w:after="0" w:line="240" w:lineRule="auto"/>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700,0</w:t>
            </w:r>
          </w:p>
        </w:tc>
        <w:tc>
          <w:tcPr>
            <w:tcW w:w="1159" w:type="dxa"/>
            <w:tcBorders>
              <w:left w:val="single" w:sz="4" w:space="0" w:color="000000"/>
              <w:bottom w:val="single" w:sz="4" w:space="0" w:color="000000"/>
            </w:tcBorders>
            <w:shd w:val="clear" w:color="auto" w:fill="FFFFFF"/>
            <w:vAlign w:val="center"/>
          </w:tcPr>
          <w:p w:rsidR="006E2238" w:rsidRPr="006E2238" w:rsidRDefault="006E2238" w:rsidP="006E2238">
            <w:pPr>
              <w:spacing w:after="0" w:line="100" w:lineRule="atLeast"/>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1000,0</w:t>
            </w:r>
          </w:p>
        </w:tc>
        <w:tc>
          <w:tcPr>
            <w:tcW w:w="784" w:type="dxa"/>
            <w:tcBorders>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3,3%</w:t>
            </w:r>
          </w:p>
        </w:tc>
        <w:tc>
          <w:tcPr>
            <w:tcW w:w="1054" w:type="dxa"/>
            <w:tcBorders>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500,0</w:t>
            </w:r>
          </w:p>
        </w:tc>
        <w:tc>
          <w:tcPr>
            <w:tcW w:w="1040" w:type="dxa"/>
            <w:tcBorders>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250,0</w:t>
            </w:r>
          </w:p>
        </w:tc>
        <w:tc>
          <w:tcPr>
            <w:tcW w:w="1373" w:type="dxa"/>
            <w:tcBorders>
              <w:left w:val="single" w:sz="4" w:space="0" w:color="000000"/>
              <w:bottom w:val="single" w:sz="4" w:space="0" w:color="000000"/>
              <w:right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+300,0</w:t>
            </w:r>
          </w:p>
        </w:tc>
      </w:tr>
      <w:tr w:rsidR="006E2238" w:rsidRPr="006E2238" w:rsidTr="00537DB9">
        <w:trPr>
          <w:trHeight w:val="389"/>
        </w:trPr>
        <w:tc>
          <w:tcPr>
            <w:tcW w:w="426" w:type="dxa"/>
            <w:tcBorders>
              <w:top w:val="single" w:sz="4" w:space="0" w:color="000000"/>
              <w:left w:val="single" w:sz="8"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3</w:t>
            </w:r>
          </w:p>
        </w:tc>
        <w:tc>
          <w:tcPr>
            <w:tcW w:w="2835"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МП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13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tabs>
                <w:tab w:val="left" w:pos="720"/>
              </w:tabs>
              <w:spacing w:after="0" w:line="240" w:lineRule="auto"/>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3100,0</w:t>
            </w:r>
          </w:p>
        </w:tc>
        <w:tc>
          <w:tcPr>
            <w:tcW w:w="1159" w:type="dxa"/>
            <w:tcBorders>
              <w:top w:val="single" w:sz="4" w:space="0" w:color="000000"/>
              <w:left w:val="single" w:sz="4" w:space="0" w:color="000000"/>
              <w:bottom w:val="single" w:sz="4" w:space="0" w:color="000000"/>
            </w:tcBorders>
            <w:shd w:val="clear" w:color="auto" w:fill="FFFFFF"/>
            <w:vAlign w:val="center"/>
          </w:tcPr>
          <w:p w:rsidR="006E2238" w:rsidRPr="006E2238" w:rsidRDefault="006E2238" w:rsidP="006E2238">
            <w:pPr>
              <w:spacing w:after="0" w:line="100" w:lineRule="atLeast"/>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3260,0</w:t>
            </w:r>
          </w:p>
        </w:tc>
        <w:tc>
          <w:tcPr>
            <w:tcW w:w="78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10,7%</w:t>
            </w:r>
          </w:p>
        </w:tc>
        <w:tc>
          <w:tcPr>
            <w:tcW w:w="105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8465,6</w:t>
            </w:r>
          </w:p>
        </w:tc>
        <w:tc>
          <w:tcPr>
            <w:tcW w:w="1040"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8586,6</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+160,0</w:t>
            </w:r>
          </w:p>
        </w:tc>
      </w:tr>
      <w:tr w:rsidR="006E2238" w:rsidRPr="006E2238" w:rsidTr="00537DB9">
        <w:trPr>
          <w:trHeight w:val="395"/>
        </w:trPr>
        <w:tc>
          <w:tcPr>
            <w:tcW w:w="426" w:type="dxa"/>
            <w:tcBorders>
              <w:top w:val="single" w:sz="4" w:space="0" w:color="000000"/>
              <w:left w:val="single" w:sz="8"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4</w:t>
            </w:r>
          </w:p>
        </w:tc>
        <w:tc>
          <w:tcPr>
            <w:tcW w:w="2835"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МП «Благоустройство территории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tabs>
                <w:tab w:val="left" w:pos="720"/>
              </w:tabs>
              <w:spacing w:after="0" w:line="240" w:lineRule="auto"/>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7800,0</w:t>
            </w:r>
          </w:p>
        </w:tc>
        <w:tc>
          <w:tcPr>
            <w:tcW w:w="1159" w:type="dxa"/>
            <w:tcBorders>
              <w:top w:val="single" w:sz="4" w:space="0" w:color="000000"/>
              <w:left w:val="single" w:sz="4" w:space="0" w:color="000000"/>
              <w:bottom w:val="single" w:sz="4" w:space="0" w:color="000000"/>
            </w:tcBorders>
            <w:shd w:val="clear" w:color="auto" w:fill="FFFFFF"/>
            <w:vAlign w:val="center"/>
          </w:tcPr>
          <w:p w:rsidR="006E2238" w:rsidRPr="006E2238" w:rsidRDefault="006E2238" w:rsidP="006E2238">
            <w:pPr>
              <w:spacing w:after="0" w:line="100" w:lineRule="atLeast"/>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10400,0</w:t>
            </w:r>
          </w:p>
        </w:tc>
        <w:tc>
          <w:tcPr>
            <w:tcW w:w="78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34,1%</w:t>
            </w:r>
          </w:p>
        </w:tc>
        <w:tc>
          <w:tcPr>
            <w:tcW w:w="105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10482,0</w:t>
            </w:r>
          </w:p>
        </w:tc>
        <w:tc>
          <w:tcPr>
            <w:tcW w:w="1040"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11098,9</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+2600,0</w:t>
            </w:r>
          </w:p>
        </w:tc>
      </w:tr>
      <w:tr w:rsidR="006E2238" w:rsidRPr="006E2238" w:rsidTr="00537DB9">
        <w:trPr>
          <w:trHeight w:val="585"/>
        </w:trPr>
        <w:tc>
          <w:tcPr>
            <w:tcW w:w="426" w:type="dxa"/>
            <w:tcBorders>
              <w:top w:val="single" w:sz="4" w:space="0" w:color="000000"/>
              <w:left w:val="single" w:sz="8"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5</w:t>
            </w:r>
          </w:p>
        </w:tc>
        <w:tc>
          <w:tcPr>
            <w:tcW w:w="2835"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МП «Развитие автомобильных дорог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tabs>
                <w:tab w:val="left" w:pos="720"/>
              </w:tabs>
              <w:spacing w:after="0" w:line="240" w:lineRule="auto"/>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2825,5</w:t>
            </w:r>
          </w:p>
        </w:tc>
        <w:tc>
          <w:tcPr>
            <w:tcW w:w="1159" w:type="dxa"/>
            <w:tcBorders>
              <w:top w:val="single" w:sz="4" w:space="0" w:color="000000"/>
              <w:left w:val="single" w:sz="4" w:space="0" w:color="000000"/>
              <w:bottom w:val="single" w:sz="4" w:space="0" w:color="000000"/>
            </w:tcBorders>
            <w:shd w:val="clear" w:color="auto" w:fill="FFFFFF"/>
            <w:vAlign w:val="center"/>
          </w:tcPr>
          <w:p w:rsidR="006E2238" w:rsidRPr="006E2238" w:rsidRDefault="006E2238" w:rsidP="006E2238">
            <w:pPr>
              <w:spacing w:after="0" w:line="100" w:lineRule="atLeast"/>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1977,4</w:t>
            </w:r>
          </w:p>
        </w:tc>
        <w:tc>
          <w:tcPr>
            <w:tcW w:w="78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100" w:lineRule="atLeast"/>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6,5%</w:t>
            </w:r>
          </w:p>
        </w:tc>
        <w:tc>
          <w:tcPr>
            <w:tcW w:w="105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100" w:lineRule="atLeast"/>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2066,1</w:t>
            </w:r>
          </w:p>
        </w:tc>
        <w:tc>
          <w:tcPr>
            <w:tcW w:w="1040"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100" w:lineRule="atLeast"/>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2160,0</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38" w:rsidRPr="006E2238" w:rsidRDefault="006E2238" w:rsidP="006E2238">
            <w:pPr>
              <w:snapToGrid w:val="0"/>
              <w:spacing w:after="0" w:line="100" w:lineRule="atLeast"/>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-848,1</w:t>
            </w:r>
          </w:p>
        </w:tc>
      </w:tr>
      <w:tr w:rsidR="006E2238" w:rsidRPr="006E2238" w:rsidTr="00537DB9">
        <w:trPr>
          <w:trHeight w:val="363"/>
        </w:trPr>
        <w:tc>
          <w:tcPr>
            <w:tcW w:w="426" w:type="dxa"/>
            <w:tcBorders>
              <w:top w:val="single" w:sz="4" w:space="0" w:color="000000"/>
              <w:left w:val="single" w:sz="8"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lastRenderedPageBreak/>
              <w:t>6</w:t>
            </w:r>
          </w:p>
        </w:tc>
        <w:tc>
          <w:tcPr>
            <w:tcW w:w="2835"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МП «Устойчивое общественное развитие в муниципальном образовании»</w:t>
            </w:r>
          </w:p>
        </w:tc>
        <w:tc>
          <w:tcPr>
            <w:tcW w:w="113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tabs>
                <w:tab w:val="left" w:pos="720"/>
              </w:tabs>
              <w:spacing w:after="0" w:line="240" w:lineRule="auto"/>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1558,8</w:t>
            </w:r>
          </w:p>
        </w:tc>
        <w:tc>
          <w:tcPr>
            <w:tcW w:w="1159" w:type="dxa"/>
            <w:tcBorders>
              <w:top w:val="single" w:sz="4" w:space="0" w:color="000000"/>
              <w:left w:val="single" w:sz="4" w:space="0" w:color="000000"/>
              <w:bottom w:val="single" w:sz="4" w:space="0" w:color="000000"/>
            </w:tcBorders>
            <w:shd w:val="clear" w:color="auto" w:fill="FFFFFF"/>
            <w:vAlign w:val="center"/>
          </w:tcPr>
          <w:p w:rsidR="006E2238" w:rsidRPr="006E2238" w:rsidRDefault="006E2238" w:rsidP="006E2238">
            <w:pPr>
              <w:spacing w:after="0" w:line="100" w:lineRule="atLeast"/>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430,0</w:t>
            </w:r>
          </w:p>
        </w:tc>
        <w:tc>
          <w:tcPr>
            <w:tcW w:w="78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1,4%</w:t>
            </w:r>
          </w:p>
        </w:tc>
        <w:tc>
          <w:tcPr>
            <w:tcW w:w="105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31,8</w:t>
            </w:r>
          </w:p>
        </w:tc>
        <w:tc>
          <w:tcPr>
            <w:tcW w:w="1040"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33,8</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-1128,8</w:t>
            </w:r>
          </w:p>
        </w:tc>
      </w:tr>
      <w:tr w:rsidR="006E2238" w:rsidRPr="006E2238" w:rsidTr="00537DB9">
        <w:trPr>
          <w:trHeight w:val="363"/>
        </w:trPr>
        <w:tc>
          <w:tcPr>
            <w:tcW w:w="426" w:type="dxa"/>
            <w:tcBorders>
              <w:left w:val="single" w:sz="8"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w:t>
            </w:r>
          </w:p>
        </w:tc>
        <w:tc>
          <w:tcPr>
            <w:tcW w:w="2835" w:type="dxa"/>
            <w:tcBorders>
              <w:left w:val="single" w:sz="4" w:space="0" w:color="000000"/>
              <w:bottom w:val="single" w:sz="4" w:space="0" w:color="000000"/>
            </w:tcBorders>
            <w:shd w:val="clear" w:color="auto" w:fill="auto"/>
          </w:tcPr>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МП «Формирование комфортной городской среды»</w:t>
            </w:r>
          </w:p>
        </w:tc>
        <w:tc>
          <w:tcPr>
            <w:tcW w:w="1134" w:type="dxa"/>
            <w:tcBorders>
              <w:left w:val="single" w:sz="4" w:space="0" w:color="000000"/>
              <w:bottom w:val="single" w:sz="4" w:space="0" w:color="000000"/>
            </w:tcBorders>
            <w:shd w:val="clear" w:color="auto" w:fill="auto"/>
            <w:vAlign w:val="center"/>
          </w:tcPr>
          <w:p w:rsidR="006E2238" w:rsidRPr="006E2238" w:rsidRDefault="006E2238" w:rsidP="006E2238">
            <w:pPr>
              <w:tabs>
                <w:tab w:val="left" w:pos="720"/>
              </w:tabs>
              <w:spacing w:after="0" w:line="240" w:lineRule="auto"/>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1000,0</w:t>
            </w:r>
          </w:p>
        </w:tc>
        <w:tc>
          <w:tcPr>
            <w:tcW w:w="1159" w:type="dxa"/>
            <w:tcBorders>
              <w:left w:val="single" w:sz="4" w:space="0" w:color="000000"/>
              <w:bottom w:val="single" w:sz="4" w:space="0" w:color="000000"/>
            </w:tcBorders>
            <w:shd w:val="clear" w:color="auto" w:fill="FFFFFF"/>
            <w:vAlign w:val="center"/>
          </w:tcPr>
          <w:p w:rsidR="006E2238" w:rsidRPr="006E2238" w:rsidRDefault="006E2238" w:rsidP="006E2238">
            <w:pPr>
              <w:spacing w:after="0" w:line="100" w:lineRule="atLeast"/>
              <w:ind w:right="-142"/>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1200,0</w:t>
            </w:r>
          </w:p>
        </w:tc>
        <w:tc>
          <w:tcPr>
            <w:tcW w:w="784" w:type="dxa"/>
            <w:tcBorders>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3,9%</w:t>
            </w:r>
          </w:p>
        </w:tc>
        <w:tc>
          <w:tcPr>
            <w:tcW w:w="1054" w:type="dxa"/>
            <w:tcBorders>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040" w:type="dxa"/>
            <w:tcBorders>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373" w:type="dxa"/>
            <w:tcBorders>
              <w:left w:val="single" w:sz="4" w:space="0" w:color="000000"/>
              <w:bottom w:val="single" w:sz="4" w:space="0" w:color="000000"/>
              <w:right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+200,0</w:t>
            </w:r>
          </w:p>
        </w:tc>
      </w:tr>
      <w:tr w:rsidR="006E2238" w:rsidRPr="006E2238" w:rsidTr="00537DB9">
        <w:trPr>
          <w:trHeight w:val="195"/>
        </w:trPr>
        <w:tc>
          <w:tcPr>
            <w:tcW w:w="426" w:type="dxa"/>
            <w:tcBorders>
              <w:top w:val="single" w:sz="4" w:space="0" w:color="000000"/>
              <w:left w:val="single" w:sz="8" w:space="0" w:color="000000"/>
              <w:bottom w:val="single" w:sz="4" w:space="0" w:color="000000"/>
            </w:tcBorders>
            <w:shd w:val="clear" w:color="auto" w:fill="C6D9F1"/>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tcBorders>
            <w:shd w:val="clear" w:color="auto" w:fill="C6D9F1"/>
          </w:tcPr>
          <w:p w:rsidR="006E2238" w:rsidRPr="006E2238" w:rsidRDefault="006E2238" w:rsidP="006E2238">
            <w:pPr>
              <w:spacing w:after="0" w:line="100" w:lineRule="atLeast"/>
              <w:ind w:right="-142"/>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ИТОГО ПО МУНИЦИПАЛЬНЫМ ПРОГРАММАМ</w:t>
            </w:r>
          </w:p>
        </w:tc>
        <w:tc>
          <w:tcPr>
            <w:tcW w:w="1134" w:type="dxa"/>
            <w:tcBorders>
              <w:top w:val="single" w:sz="4" w:space="0" w:color="000000"/>
              <w:left w:val="single" w:sz="4" w:space="0" w:color="000000"/>
              <w:bottom w:val="single" w:sz="4" w:space="0" w:color="000000"/>
            </w:tcBorders>
            <w:shd w:val="clear" w:color="auto" w:fill="C6D9F1"/>
            <w:vAlign w:val="center"/>
          </w:tcPr>
          <w:p w:rsidR="006E2238" w:rsidRPr="006E2238" w:rsidRDefault="006E2238" w:rsidP="006E2238">
            <w:pPr>
              <w:tabs>
                <w:tab w:val="left" w:pos="720"/>
              </w:tabs>
              <w:spacing w:after="0" w:line="240" w:lineRule="auto"/>
              <w:ind w:right="-142"/>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28336,2</w:t>
            </w:r>
          </w:p>
          <w:p w:rsidR="006E2238" w:rsidRPr="006E2238" w:rsidRDefault="006E2238" w:rsidP="006E2238">
            <w:pPr>
              <w:tabs>
                <w:tab w:val="left" w:pos="720"/>
              </w:tabs>
              <w:spacing w:after="0" w:line="240" w:lineRule="auto"/>
              <w:ind w:right="-142"/>
              <w:jc w:val="center"/>
              <w:rPr>
                <w:rFonts w:ascii="Times New Roman" w:eastAsia="Times New Roman" w:hAnsi="Times New Roman" w:cs="Times New Roman"/>
                <w:b/>
                <w:sz w:val="24"/>
                <w:szCs w:val="24"/>
                <w:lang w:eastAsia="ru-RU"/>
              </w:rPr>
            </w:pPr>
          </w:p>
        </w:tc>
        <w:tc>
          <w:tcPr>
            <w:tcW w:w="1159" w:type="dxa"/>
            <w:tcBorders>
              <w:top w:val="single" w:sz="4" w:space="0" w:color="000000"/>
              <w:left w:val="single" w:sz="4" w:space="0" w:color="000000"/>
              <w:bottom w:val="single" w:sz="4" w:space="0" w:color="000000"/>
            </w:tcBorders>
            <w:shd w:val="clear" w:color="auto" w:fill="C6D9F1"/>
            <w:vAlign w:val="center"/>
          </w:tcPr>
          <w:p w:rsidR="006E2238" w:rsidRPr="006E2238" w:rsidRDefault="006E2238" w:rsidP="006E2238">
            <w:pPr>
              <w:spacing w:after="0" w:line="100" w:lineRule="atLeast"/>
              <w:ind w:right="-142"/>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30496,9</w:t>
            </w:r>
          </w:p>
          <w:p w:rsidR="006E2238" w:rsidRPr="006E2238" w:rsidRDefault="006E2238" w:rsidP="006E2238">
            <w:pPr>
              <w:spacing w:after="0" w:line="100" w:lineRule="atLeast"/>
              <w:ind w:right="-142"/>
              <w:jc w:val="center"/>
              <w:rPr>
                <w:rFonts w:ascii="Times New Roman" w:eastAsia="Times New Roman" w:hAnsi="Times New Roman" w:cs="Times New Roman"/>
                <w:b/>
                <w:sz w:val="24"/>
                <w:szCs w:val="24"/>
                <w:lang w:eastAsia="ru-RU"/>
              </w:rPr>
            </w:pPr>
          </w:p>
        </w:tc>
        <w:tc>
          <w:tcPr>
            <w:tcW w:w="784" w:type="dxa"/>
            <w:tcBorders>
              <w:top w:val="single" w:sz="4" w:space="0" w:color="000000"/>
              <w:left w:val="single" w:sz="4" w:space="0" w:color="000000"/>
              <w:bottom w:val="single" w:sz="4" w:space="0" w:color="000000"/>
            </w:tcBorders>
            <w:shd w:val="clear" w:color="auto" w:fill="C6D9F1"/>
          </w:tcPr>
          <w:p w:rsidR="006E2238" w:rsidRPr="006E2238" w:rsidRDefault="006E2238" w:rsidP="006E2238">
            <w:pPr>
              <w:spacing w:after="0" w:line="120" w:lineRule="auto"/>
              <w:jc w:val="center"/>
              <w:rPr>
                <w:rFonts w:ascii="Times New Roman" w:eastAsia="Times New Roman" w:hAnsi="Times New Roman" w:cs="Times New Roman"/>
                <w:b/>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100,0%</w:t>
            </w:r>
          </w:p>
        </w:tc>
        <w:tc>
          <w:tcPr>
            <w:tcW w:w="1054" w:type="dxa"/>
            <w:tcBorders>
              <w:top w:val="single" w:sz="4" w:space="0" w:color="000000"/>
              <w:left w:val="single" w:sz="4" w:space="0" w:color="000000"/>
              <w:bottom w:val="single" w:sz="4" w:space="0" w:color="000000"/>
            </w:tcBorders>
            <w:shd w:val="clear" w:color="auto" w:fill="C6D9F1"/>
          </w:tcPr>
          <w:p w:rsidR="006E2238" w:rsidRPr="006E2238" w:rsidRDefault="006E2238" w:rsidP="006E2238">
            <w:pPr>
              <w:spacing w:after="0" w:line="120" w:lineRule="auto"/>
              <w:jc w:val="center"/>
              <w:rPr>
                <w:rFonts w:ascii="Times New Roman" w:eastAsia="Times New Roman" w:hAnsi="Times New Roman" w:cs="Times New Roman"/>
                <w:b/>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31457,7</w:t>
            </w:r>
          </w:p>
        </w:tc>
        <w:tc>
          <w:tcPr>
            <w:tcW w:w="1040" w:type="dxa"/>
            <w:tcBorders>
              <w:top w:val="single" w:sz="4" w:space="0" w:color="000000"/>
              <w:left w:val="single" w:sz="4" w:space="0" w:color="000000"/>
              <w:bottom w:val="single" w:sz="4"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32600,9</w:t>
            </w:r>
          </w:p>
          <w:p w:rsidR="006E2238" w:rsidRPr="006E2238" w:rsidRDefault="006E2238" w:rsidP="006E2238">
            <w:pPr>
              <w:spacing w:after="0" w:line="240" w:lineRule="auto"/>
              <w:jc w:val="center"/>
              <w:rPr>
                <w:rFonts w:ascii="Times New Roman" w:eastAsia="Times New Roman" w:hAnsi="Times New Roman" w:cs="Times New Roman"/>
                <w:b/>
                <w:sz w:val="24"/>
                <w:szCs w:val="24"/>
                <w:lang w:eastAsia="ru-RU"/>
              </w:rPr>
            </w:pPr>
          </w:p>
        </w:tc>
        <w:tc>
          <w:tcPr>
            <w:tcW w:w="137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6E2238" w:rsidRPr="006E2238" w:rsidRDefault="006E2238" w:rsidP="006E2238">
            <w:pPr>
              <w:snapToGrid w:val="0"/>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+2160,7</w:t>
            </w:r>
          </w:p>
          <w:p w:rsidR="006E2238" w:rsidRPr="006E2238" w:rsidRDefault="006E2238" w:rsidP="006E2238">
            <w:pPr>
              <w:snapToGrid w:val="0"/>
              <w:spacing w:after="0" w:line="240" w:lineRule="auto"/>
              <w:jc w:val="center"/>
              <w:rPr>
                <w:rFonts w:ascii="Times New Roman" w:eastAsia="Times New Roman" w:hAnsi="Times New Roman" w:cs="Times New Roman"/>
                <w:b/>
                <w:sz w:val="24"/>
                <w:szCs w:val="24"/>
                <w:lang w:eastAsia="ru-RU"/>
              </w:rPr>
            </w:pPr>
          </w:p>
        </w:tc>
      </w:tr>
      <w:tr w:rsidR="006E2238" w:rsidRPr="006E2238" w:rsidTr="00537DB9">
        <w:trPr>
          <w:trHeight w:val="240"/>
        </w:trPr>
        <w:tc>
          <w:tcPr>
            <w:tcW w:w="426" w:type="dxa"/>
            <w:tcBorders>
              <w:top w:val="single" w:sz="4" w:space="0" w:color="000000"/>
              <w:left w:val="single" w:sz="8" w:space="0" w:color="000000"/>
              <w:bottom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sz w:val="24"/>
                <w:szCs w:val="24"/>
                <w:lang w:eastAsia="ru-RU"/>
              </w:rPr>
              <w:t>Обеспечение деятельности органов местного самоуправления и непрограммные расходы</w:t>
            </w:r>
          </w:p>
        </w:tc>
        <w:tc>
          <w:tcPr>
            <w:tcW w:w="1134" w:type="dxa"/>
            <w:tcBorders>
              <w:top w:val="single" w:sz="4" w:space="0" w:color="000000"/>
              <w:left w:val="single" w:sz="4" w:space="0" w:color="000000"/>
              <w:bottom w:val="single" w:sz="4" w:space="0" w:color="000000"/>
            </w:tcBorders>
            <w:shd w:val="clear" w:color="auto" w:fill="auto"/>
          </w:tcPr>
          <w:p w:rsidR="006E2238" w:rsidRPr="006E2238" w:rsidRDefault="006E2238" w:rsidP="006E2238">
            <w:pPr>
              <w:tabs>
                <w:tab w:val="left" w:pos="1068"/>
              </w:tabs>
              <w:snapToGrid w:val="0"/>
              <w:spacing w:after="0" w:line="240" w:lineRule="auto"/>
              <w:jc w:val="center"/>
              <w:rPr>
                <w:rFonts w:ascii="Times New Roman" w:eastAsia="Times New Roman" w:hAnsi="Times New Roman" w:cs="Times New Roman"/>
                <w:sz w:val="24"/>
                <w:szCs w:val="24"/>
                <w:lang w:eastAsia="ru-RU"/>
              </w:rPr>
            </w:pPr>
          </w:p>
          <w:p w:rsidR="006E2238" w:rsidRPr="006E2238" w:rsidRDefault="006E2238" w:rsidP="006E2238">
            <w:pPr>
              <w:tabs>
                <w:tab w:val="left" w:pos="1068"/>
              </w:tabs>
              <w:snapToGrid w:val="0"/>
              <w:spacing w:after="0" w:line="120" w:lineRule="auto"/>
              <w:jc w:val="center"/>
              <w:rPr>
                <w:rFonts w:ascii="Times New Roman" w:eastAsia="Times New Roman" w:hAnsi="Times New Roman" w:cs="Times New Roman"/>
                <w:sz w:val="24"/>
                <w:szCs w:val="24"/>
                <w:lang w:eastAsia="ru-RU"/>
              </w:rPr>
            </w:pPr>
          </w:p>
          <w:p w:rsidR="006E2238" w:rsidRPr="006E2238" w:rsidRDefault="006E2238" w:rsidP="006E2238">
            <w:pPr>
              <w:tabs>
                <w:tab w:val="left" w:pos="1068"/>
              </w:tabs>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15546,9</w:t>
            </w:r>
          </w:p>
        </w:tc>
        <w:tc>
          <w:tcPr>
            <w:tcW w:w="1159" w:type="dxa"/>
            <w:tcBorders>
              <w:top w:val="single" w:sz="4" w:space="0" w:color="000000"/>
              <w:left w:val="single" w:sz="4" w:space="0" w:color="000000"/>
              <w:bottom w:val="single" w:sz="4" w:space="0" w:color="000000"/>
            </w:tcBorders>
            <w:shd w:val="clear" w:color="auto" w:fill="FFFFFF"/>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14825,5</w:t>
            </w:r>
          </w:p>
        </w:tc>
        <w:tc>
          <w:tcPr>
            <w:tcW w:w="78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tc>
        <w:tc>
          <w:tcPr>
            <w:tcW w:w="1054"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14830,7</w:t>
            </w:r>
          </w:p>
        </w:tc>
        <w:tc>
          <w:tcPr>
            <w:tcW w:w="1040" w:type="dxa"/>
            <w:tcBorders>
              <w:top w:val="single" w:sz="4" w:space="0" w:color="000000"/>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14842,9</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-721,4</w:t>
            </w:r>
          </w:p>
        </w:tc>
      </w:tr>
      <w:tr w:rsidR="006E2238" w:rsidRPr="006E2238" w:rsidTr="00537DB9">
        <w:trPr>
          <w:trHeight w:val="240"/>
        </w:trPr>
        <w:tc>
          <w:tcPr>
            <w:tcW w:w="426" w:type="dxa"/>
            <w:tcBorders>
              <w:left w:val="single" w:sz="8" w:space="0" w:color="000000"/>
              <w:bottom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tc>
        <w:tc>
          <w:tcPr>
            <w:tcW w:w="2835" w:type="dxa"/>
            <w:tcBorders>
              <w:left w:val="single" w:sz="4" w:space="0" w:color="000000"/>
              <w:bottom w:val="single" w:sz="4" w:space="0" w:color="000000"/>
            </w:tcBorders>
            <w:shd w:val="clear" w:color="auto" w:fill="auto"/>
          </w:tcPr>
          <w:p w:rsidR="006E2238" w:rsidRPr="006E2238" w:rsidRDefault="006E2238" w:rsidP="006E2238">
            <w:pPr>
              <w:spacing w:after="0" w:line="100" w:lineRule="atLeast"/>
              <w:ind w:right="-142"/>
              <w:rPr>
                <w:rFonts w:ascii="Times New Roman" w:eastAsia="Times New Roman" w:hAnsi="Times New Roman" w:cs="Times New Roman"/>
                <w:sz w:val="24"/>
                <w:szCs w:val="24"/>
                <w:lang w:eastAsia="ru-RU"/>
              </w:rPr>
            </w:pPr>
            <w:r w:rsidRPr="006E2238">
              <w:rPr>
                <w:rFonts w:ascii="Times New Roman" w:eastAsia="Times New Roman" w:hAnsi="Times New Roman" w:cs="Times New Roman"/>
                <w:b/>
                <w:sz w:val="24"/>
                <w:szCs w:val="24"/>
                <w:lang w:eastAsia="ru-RU"/>
              </w:rPr>
              <w:t>Условно-утвержденные расходы</w:t>
            </w:r>
          </w:p>
        </w:tc>
        <w:tc>
          <w:tcPr>
            <w:tcW w:w="1134" w:type="dxa"/>
            <w:tcBorders>
              <w:left w:val="single" w:sz="4" w:space="0" w:color="000000"/>
              <w:bottom w:val="single" w:sz="4" w:space="0" w:color="000000"/>
            </w:tcBorders>
            <w:shd w:val="clear" w:color="auto" w:fill="auto"/>
          </w:tcPr>
          <w:p w:rsidR="006E2238" w:rsidRPr="006E2238" w:rsidRDefault="006E2238" w:rsidP="006E2238">
            <w:pPr>
              <w:tabs>
                <w:tab w:val="left" w:pos="1068"/>
              </w:tabs>
              <w:snapToGrid w:val="0"/>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1159" w:type="dxa"/>
            <w:tcBorders>
              <w:left w:val="single" w:sz="4" w:space="0" w:color="000000"/>
              <w:bottom w:val="single" w:sz="4" w:space="0" w:color="000000"/>
            </w:tcBorders>
            <w:shd w:val="clear" w:color="auto" w:fill="FFFFFF"/>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0,0</w:t>
            </w:r>
          </w:p>
        </w:tc>
        <w:tc>
          <w:tcPr>
            <w:tcW w:w="784" w:type="dxa"/>
            <w:tcBorders>
              <w:left w:val="single" w:sz="4" w:space="0" w:color="000000"/>
              <w:bottom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tc>
        <w:tc>
          <w:tcPr>
            <w:tcW w:w="1054" w:type="dxa"/>
            <w:tcBorders>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1150,0</w:t>
            </w:r>
          </w:p>
        </w:tc>
        <w:tc>
          <w:tcPr>
            <w:tcW w:w="1040" w:type="dxa"/>
            <w:tcBorders>
              <w:left w:val="single" w:sz="4" w:space="0" w:color="000000"/>
              <w:bottom w:val="single" w:sz="4" w:space="0" w:color="000000"/>
            </w:tcBorders>
            <w:shd w:val="clear" w:color="auto" w:fill="auto"/>
            <w:vAlign w:val="center"/>
          </w:tcPr>
          <w:p w:rsidR="006E2238" w:rsidRPr="006E2238" w:rsidRDefault="006E2238" w:rsidP="006E2238">
            <w:pPr>
              <w:spacing w:after="0" w:line="240" w:lineRule="auto"/>
              <w:jc w:val="center"/>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2373,0</w:t>
            </w:r>
          </w:p>
        </w:tc>
        <w:tc>
          <w:tcPr>
            <w:tcW w:w="1373" w:type="dxa"/>
            <w:tcBorders>
              <w:left w:val="single" w:sz="4" w:space="0" w:color="000000"/>
              <w:bottom w:val="single" w:sz="4" w:space="0" w:color="000000"/>
              <w:right w:val="single" w:sz="4" w:space="0" w:color="000000"/>
            </w:tcBorders>
            <w:shd w:val="clear" w:color="auto" w:fill="auto"/>
            <w:vAlign w:val="center"/>
          </w:tcPr>
          <w:p w:rsidR="006E2238" w:rsidRPr="006E2238" w:rsidRDefault="006E2238" w:rsidP="006E2238">
            <w:pPr>
              <w:snapToGrid w:val="0"/>
              <w:spacing w:after="0" w:line="240" w:lineRule="auto"/>
              <w:jc w:val="center"/>
              <w:rPr>
                <w:rFonts w:ascii="Times New Roman" w:eastAsia="Times New Roman" w:hAnsi="Times New Roman" w:cs="Times New Roman"/>
                <w:sz w:val="24"/>
                <w:szCs w:val="24"/>
                <w:lang w:eastAsia="ru-RU"/>
              </w:rPr>
            </w:pPr>
          </w:p>
        </w:tc>
      </w:tr>
      <w:tr w:rsidR="006E2238" w:rsidRPr="006E2238" w:rsidTr="00537DB9">
        <w:trPr>
          <w:trHeight w:val="165"/>
        </w:trPr>
        <w:tc>
          <w:tcPr>
            <w:tcW w:w="3261" w:type="dxa"/>
            <w:gridSpan w:val="2"/>
            <w:tcBorders>
              <w:top w:val="single" w:sz="4" w:space="0" w:color="000000"/>
              <w:left w:val="single" w:sz="4" w:space="0" w:color="000000"/>
              <w:bottom w:val="single" w:sz="4" w:space="0" w:color="000000"/>
            </w:tcBorders>
            <w:shd w:val="clear" w:color="auto" w:fill="C6D9F1"/>
            <w:vAlign w:val="bottom"/>
          </w:tcPr>
          <w:p w:rsidR="006E2238" w:rsidRPr="006E2238" w:rsidRDefault="006E2238" w:rsidP="006E2238">
            <w:pPr>
              <w:spacing w:after="0" w:line="240" w:lineRule="auto"/>
              <w:rPr>
                <w:rFonts w:ascii="Times New Roman" w:eastAsia="Times New Roman" w:hAnsi="Times New Roman" w:cs="Times New Roman"/>
                <w:b/>
                <w:bCs/>
                <w:iCs/>
                <w:sz w:val="24"/>
                <w:szCs w:val="24"/>
                <w:lang w:eastAsia="ru-RU"/>
              </w:rPr>
            </w:pPr>
            <w:r w:rsidRPr="006E2238">
              <w:rPr>
                <w:rFonts w:ascii="Times New Roman" w:eastAsia="Times New Roman" w:hAnsi="Times New Roman" w:cs="Times New Roman"/>
                <w:b/>
                <w:bCs/>
                <w:iCs/>
                <w:sz w:val="24"/>
                <w:szCs w:val="24"/>
                <w:lang w:eastAsia="ru-RU"/>
              </w:rPr>
              <w:t>Всего</w:t>
            </w:r>
          </w:p>
          <w:p w:rsidR="006E2238" w:rsidRPr="006E2238" w:rsidRDefault="006E2238" w:rsidP="006E2238">
            <w:pPr>
              <w:spacing w:after="0" w:line="240" w:lineRule="auto"/>
              <w:rPr>
                <w:rFonts w:ascii="Times New Roman" w:eastAsia="Times New Roman" w:hAnsi="Times New Roman" w:cs="Times New Roman"/>
                <w:b/>
                <w:bCs/>
                <w:iCs/>
                <w:sz w:val="24"/>
                <w:szCs w:val="24"/>
                <w:lang w:eastAsia="ru-RU"/>
              </w:rPr>
            </w:pPr>
          </w:p>
        </w:tc>
        <w:tc>
          <w:tcPr>
            <w:tcW w:w="1134" w:type="dxa"/>
            <w:tcBorders>
              <w:top w:val="single" w:sz="4" w:space="0" w:color="000000"/>
              <w:left w:val="single" w:sz="4" w:space="0" w:color="000000"/>
              <w:bottom w:val="single" w:sz="4"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bCs/>
                <w:iCs/>
                <w:sz w:val="24"/>
                <w:szCs w:val="24"/>
                <w:lang w:eastAsia="ru-RU"/>
              </w:rPr>
            </w:pPr>
            <w:r w:rsidRPr="006E2238">
              <w:rPr>
                <w:rFonts w:ascii="Times New Roman" w:eastAsia="Times New Roman" w:hAnsi="Times New Roman" w:cs="Times New Roman"/>
                <w:b/>
                <w:bCs/>
                <w:iCs/>
                <w:sz w:val="24"/>
                <w:szCs w:val="24"/>
                <w:lang w:eastAsia="ru-RU"/>
              </w:rPr>
              <w:t>43883,1</w:t>
            </w:r>
          </w:p>
        </w:tc>
        <w:tc>
          <w:tcPr>
            <w:tcW w:w="1159" w:type="dxa"/>
            <w:tcBorders>
              <w:top w:val="single" w:sz="4" w:space="0" w:color="000000"/>
              <w:left w:val="single" w:sz="4" w:space="0" w:color="000000"/>
              <w:bottom w:val="single" w:sz="4" w:space="0" w:color="000000"/>
            </w:tcBorders>
            <w:shd w:val="clear" w:color="auto" w:fill="C6D9F1"/>
          </w:tcPr>
          <w:p w:rsidR="006E2238" w:rsidRPr="006E2238" w:rsidRDefault="006E2238" w:rsidP="006E2238">
            <w:pPr>
              <w:spacing w:after="0" w:line="240" w:lineRule="auto"/>
              <w:jc w:val="center"/>
              <w:rPr>
                <w:rFonts w:ascii="Times New Roman" w:eastAsia="Times New Roman" w:hAnsi="Times New Roman" w:cs="Times New Roman"/>
                <w:b/>
                <w:bCs/>
                <w:iCs/>
                <w:sz w:val="24"/>
                <w:szCs w:val="24"/>
                <w:lang w:eastAsia="ru-RU"/>
              </w:rPr>
            </w:pPr>
          </w:p>
          <w:p w:rsidR="006E2238" w:rsidRPr="006E2238" w:rsidRDefault="006E2238" w:rsidP="006E2238">
            <w:pPr>
              <w:spacing w:after="0" w:line="240" w:lineRule="auto"/>
              <w:jc w:val="center"/>
              <w:rPr>
                <w:rFonts w:ascii="Times New Roman" w:eastAsia="Times New Roman" w:hAnsi="Times New Roman" w:cs="Times New Roman"/>
                <w:b/>
                <w:bCs/>
                <w:iCs/>
                <w:sz w:val="24"/>
                <w:szCs w:val="24"/>
                <w:lang w:eastAsia="ru-RU"/>
              </w:rPr>
            </w:pPr>
            <w:r w:rsidRPr="006E2238">
              <w:rPr>
                <w:rFonts w:ascii="Times New Roman" w:eastAsia="Times New Roman" w:hAnsi="Times New Roman" w:cs="Times New Roman"/>
                <w:b/>
                <w:bCs/>
                <w:iCs/>
                <w:sz w:val="24"/>
                <w:szCs w:val="24"/>
                <w:lang w:eastAsia="ru-RU"/>
              </w:rPr>
              <w:t>45322,4</w:t>
            </w:r>
          </w:p>
          <w:p w:rsidR="006E2238" w:rsidRPr="006E2238" w:rsidRDefault="006E2238" w:rsidP="006E2238">
            <w:pPr>
              <w:spacing w:after="0" w:line="240" w:lineRule="auto"/>
              <w:jc w:val="center"/>
              <w:rPr>
                <w:rFonts w:ascii="Times New Roman" w:eastAsia="Times New Roman" w:hAnsi="Times New Roman" w:cs="Times New Roman"/>
                <w:b/>
                <w:bCs/>
                <w:iCs/>
                <w:sz w:val="24"/>
                <w:szCs w:val="24"/>
                <w:lang w:eastAsia="ru-RU"/>
              </w:rPr>
            </w:pPr>
          </w:p>
        </w:tc>
        <w:tc>
          <w:tcPr>
            <w:tcW w:w="784" w:type="dxa"/>
            <w:tcBorders>
              <w:top w:val="single" w:sz="4" w:space="0" w:color="000000"/>
              <w:left w:val="single" w:sz="4" w:space="0" w:color="000000"/>
              <w:bottom w:val="single" w:sz="4" w:space="0" w:color="000000"/>
            </w:tcBorders>
            <w:shd w:val="clear" w:color="auto" w:fill="C6D9F1"/>
            <w:vAlign w:val="center"/>
          </w:tcPr>
          <w:p w:rsidR="006E2238" w:rsidRPr="006E2238" w:rsidRDefault="006E2238" w:rsidP="006E2238">
            <w:pPr>
              <w:snapToGrid w:val="0"/>
              <w:spacing w:after="0" w:line="240" w:lineRule="auto"/>
              <w:jc w:val="center"/>
              <w:rPr>
                <w:rFonts w:ascii="Times New Roman" w:eastAsia="Times New Roman" w:hAnsi="Times New Roman" w:cs="Times New Roman"/>
                <w:b/>
                <w:bCs/>
                <w:iCs/>
                <w:sz w:val="24"/>
                <w:szCs w:val="24"/>
                <w:lang w:eastAsia="ru-RU"/>
              </w:rPr>
            </w:pPr>
          </w:p>
        </w:tc>
        <w:tc>
          <w:tcPr>
            <w:tcW w:w="1054" w:type="dxa"/>
            <w:tcBorders>
              <w:top w:val="single" w:sz="4" w:space="0" w:color="000000"/>
              <w:left w:val="single" w:sz="4" w:space="0" w:color="000000"/>
              <w:bottom w:val="single" w:sz="4"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bCs/>
                <w:iCs/>
                <w:sz w:val="24"/>
                <w:szCs w:val="24"/>
                <w:lang w:eastAsia="ru-RU"/>
              </w:rPr>
            </w:pPr>
            <w:r w:rsidRPr="006E2238">
              <w:rPr>
                <w:rFonts w:ascii="Times New Roman" w:eastAsia="Times New Roman" w:hAnsi="Times New Roman" w:cs="Times New Roman"/>
                <w:b/>
                <w:bCs/>
                <w:iCs/>
                <w:sz w:val="24"/>
                <w:szCs w:val="24"/>
                <w:lang w:eastAsia="ru-RU"/>
              </w:rPr>
              <w:t>47438,4</w:t>
            </w:r>
          </w:p>
        </w:tc>
        <w:tc>
          <w:tcPr>
            <w:tcW w:w="1040" w:type="dxa"/>
            <w:tcBorders>
              <w:top w:val="single" w:sz="4" w:space="0" w:color="000000"/>
              <w:left w:val="single" w:sz="4" w:space="0" w:color="000000"/>
              <w:bottom w:val="single" w:sz="4" w:space="0" w:color="000000"/>
            </w:tcBorders>
            <w:shd w:val="clear" w:color="auto" w:fill="C6D9F1"/>
            <w:vAlign w:val="center"/>
          </w:tcPr>
          <w:p w:rsidR="006E2238" w:rsidRPr="006E2238" w:rsidRDefault="006E2238" w:rsidP="006E2238">
            <w:pPr>
              <w:spacing w:after="0" w:line="240" w:lineRule="auto"/>
              <w:jc w:val="center"/>
              <w:rPr>
                <w:rFonts w:ascii="Times New Roman" w:eastAsia="Times New Roman" w:hAnsi="Times New Roman" w:cs="Times New Roman"/>
                <w:b/>
                <w:bCs/>
                <w:iCs/>
                <w:sz w:val="24"/>
                <w:szCs w:val="24"/>
                <w:lang w:eastAsia="ru-RU"/>
              </w:rPr>
            </w:pPr>
            <w:r w:rsidRPr="006E2238">
              <w:rPr>
                <w:rFonts w:ascii="Times New Roman" w:eastAsia="Times New Roman" w:hAnsi="Times New Roman" w:cs="Times New Roman"/>
                <w:b/>
                <w:bCs/>
                <w:iCs/>
                <w:sz w:val="24"/>
                <w:szCs w:val="24"/>
                <w:lang w:eastAsia="ru-RU"/>
              </w:rPr>
              <w:t>49816,8</w:t>
            </w:r>
          </w:p>
        </w:tc>
        <w:tc>
          <w:tcPr>
            <w:tcW w:w="137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6E2238" w:rsidRPr="006E2238" w:rsidRDefault="006E2238" w:rsidP="006E2238">
            <w:pPr>
              <w:snapToGrid w:val="0"/>
              <w:spacing w:after="0" w:line="240" w:lineRule="auto"/>
              <w:jc w:val="center"/>
              <w:rPr>
                <w:rFonts w:ascii="Times New Roman" w:eastAsia="Times New Roman" w:hAnsi="Times New Roman" w:cs="Times New Roman"/>
                <w:b/>
                <w:sz w:val="24"/>
                <w:szCs w:val="24"/>
                <w:lang w:eastAsia="ru-RU"/>
              </w:rPr>
            </w:pPr>
            <w:r w:rsidRPr="006E2238">
              <w:rPr>
                <w:rFonts w:ascii="Times New Roman" w:eastAsia="Times New Roman" w:hAnsi="Times New Roman" w:cs="Times New Roman"/>
                <w:b/>
                <w:sz w:val="24"/>
                <w:szCs w:val="24"/>
                <w:lang w:eastAsia="ru-RU"/>
              </w:rPr>
              <w:t>+1439,3</w:t>
            </w:r>
          </w:p>
        </w:tc>
      </w:tr>
    </w:tbl>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p>
    <w:p w:rsidR="006E2238" w:rsidRPr="006E2238" w:rsidRDefault="006E2238" w:rsidP="006E22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      Данные о количестве муниципальных программ и об объемах </w:t>
      </w:r>
      <w:proofErr w:type="gramStart"/>
      <w:r w:rsidRPr="006E2238">
        <w:rPr>
          <w:rFonts w:ascii="Times New Roman" w:eastAsia="Times New Roman" w:hAnsi="Times New Roman" w:cs="Times New Roman"/>
          <w:sz w:val="24"/>
          <w:szCs w:val="24"/>
          <w:lang w:eastAsia="ru-RU"/>
        </w:rPr>
        <w:t>бюджетных ассигнований, предусмотренных на их реализацию в 2020 году и плановом периоде 2021-2022 годов приведены</w:t>
      </w:r>
      <w:proofErr w:type="gramEnd"/>
      <w:r w:rsidRPr="006E2238">
        <w:rPr>
          <w:rFonts w:ascii="Times New Roman" w:eastAsia="Times New Roman" w:hAnsi="Times New Roman" w:cs="Times New Roman"/>
          <w:sz w:val="24"/>
          <w:szCs w:val="24"/>
          <w:lang w:eastAsia="ru-RU"/>
        </w:rPr>
        <w:t xml:space="preserve"> в следующей таблице в сравнение с первоначальным бюджетом 2019 года.                                                                                  </w:t>
      </w:r>
    </w:p>
    <w:p w:rsidR="006E2238" w:rsidRPr="006E2238" w:rsidRDefault="006E2238" w:rsidP="006E22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Основной объем программных расходов бюджета поселения в 2020 году как в прошлом периоде запланирован на финансовое обеспечение реализации МП «Развитие культуры и физической культуры в муниципальном образовании на 2020-2022 г.» - 40,1%.</w:t>
      </w:r>
    </w:p>
    <w:p w:rsidR="006E2238" w:rsidRPr="006E2238" w:rsidRDefault="006E2238" w:rsidP="006E22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На втором месте расходы на МП «Благоустройство территории в муниципальном образовании» в размере 34,1% от общего объема программных расходов 2020 года</w:t>
      </w:r>
      <w:proofErr w:type="gramStart"/>
      <w:r w:rsidRPr="006E2238">
        <w:rPr>
          <w:rFonts w:ascii="Times New Roman" w:eastAsia="Times New Roman" w:hAnsi="Times New Roman" w:cs="Times New Roman"/>
          <w:sz w:val="24"/>
          <w:szCs w:val="24"/>
          <w:lang w:eastAsia="ru-RU"/>
        </w:rPr>
        <w:t>..</w:t>
      </w:r>
      <w:proofErr w:type="gramEnd"/>
    </w:p>
    <w:p w:rsidR="006E2238" w:rsidRPr="006E2238" w:rsidRDefault="006E2238" w:rsidP="006E22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На третьем месте МП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в размере 10,7%.</w:t>
      </w:r>
    </w:p>
    <w:p w:rsidR="006E2238" w:rsidRPr="006E2238" w:rsidRDefault="006E2238" w:rsidP="006E22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По трем муниципальным программам доли расходов планируемого периода составили от 3,3% до 6,5% от общего объема программных расходов.</w:t>
      </w:r>
    </w:p>
    <w:p w:rsidR="006E2238" w:rsidRPr="006E2238" w:rsidRDefault="006E2238" w:rsidP="006E22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238">
        <w:rPr>
          <w:rFonts w:ascii="Times New Roman" w:eastAsia="Times New Roman" w:hAnsi="Times New Roman" w:cs="Times New Roman"/>
          <w:sz w:val="24"/>
          <w:szCs w:val="24"/>
          <w:lang w:eastAsia="ru-RU"/>
        </w:rPr>
        <w:t xml:space="preserve">       На остальные программы приходятся незначительные доли расходов местного бюджета, не превышающие 2% от общего объема программных расходов 2020 года.</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p>
    <w:p w:rsidR="006E2238" w:rsidRPr="006E2238" w:rsidRDefault="006E2238" w:rsidP="006E2238">
      <w:pPr>
        <w:tabs>
          <w:tab w:val="left" w:pos="1095"/>
        </w:tabs>
        <w:spacing w:after="0" w:line="240" w:lineRule="auto"/>
        <w:jc w:val="center"/>
        <w:rPr>
          <w:rFonts w:ascii="Times New Roman" w:eastAsia="Calibri" w:hAnsi="Times New Roman" w:cs="Times New Roman"/>
          <w:b/>
          <w:sz w:val="24"/>
          <w:szCs w:val="24"/>
        </w:rPr>
      </w:pPr>
      <w:r w:rsidRPr="006E2238">
        <w:rPr>
          <w:rFonts w:ascii="Times New Roman" w:eastAsia="Calibri" w:hAnsi="Times New Roman" w:cs="Times New Roman"/>
          <w:bCs/>
          <w:sz w:val="24"/>
          <w:szCs w:val="24"/>
        </w:rPr>
        <w:t xml:space="preserve">       </w:t>
      </w:r>
      <w:r w:rsidRPr="006E2238">
        <w:rPr>
          <w:rFonts w:ascii="Times New Roman" w:eastAsia="Calibri" w:hAnsi="Times New Roman" w:cs="Times New Roman"/>
          <w:b/>
          <w:sz w:val="24"/>
          <w:szCs w:val="24"/>
        </w:rPr>
        <w:t>Непрограммные расходы (таблица)</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В 2020 году объем непрограммных расходов бюджета МО Ромашкинское сельское поселение предусматривается в размере 14 825,5 тыс. руб. или 32,7 % общего объема расходов бюджета)</w:t>
      </w:r>
      <w:proofErr w:type="gramStart"/>
      <w:r w:rsidRPr="006E2238">
        <w:rPr>
          <w:rFonts w:ascii="Times New Roman" w:eastAsia="Calibri" w:hAnsi="Times New Roman" w:cs="Times New Roman"/>
          <w:bCs/>
          <w:sz w:val="24"/>
          <w:szCs w:val="24"/>
        </w:rPr>
        <w:t xml:space="preserve"> ,</w:t>
      </w:r>
      <w:proofErr w:type="gramEnd"/>
      <w:r w:rsidRPr="006E2238">
        <w:rPr>
          <w:rFonts w:ascii="Times New Roman" w:eastAsia="Calibri" w:hAnsi="Times New Roman" w:cs="Times New Roman"/>
          <w:bCs/>
          <w:sz w:val="24"/>
          <w:szCs w:val="24"/>
        </w:rPr>
        <w:t xml:space="preserve"> в плановом периоде: 2021 года — 15 980,7 тыс. руб. (33,7%), 2022 года -  17 215,9 тыс. руб. (34,6%).</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Структуру непрограммных расходов в 2020 году составят расходы:</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на обеспечение деятельности администрации муниципального образования – 71,8% или  10 650,1 тыс. руб.;</w:t>
      </w:r>
    </w:p>
    <w:p w:rsidR="006E2238" w:rsidRPr="006E2238" w:rsidRDefault="006E2238" w:rsidP="006E2238">
      <w:pPr>
        <w:tabs>
          <w:tab w:val="left" w:pos="1095"/>
        </w:tabs>
        <w:spacing w:after="0" w:line="240" w:lineRule="auto"/>
        <w:jc w:val="both"/>
        <w:rPr>
          <w:rFonts w:ascii="Times New Roman" w:eastAsia="Calibri" w:hAnsi="Times New Roman" w:cs="Times New Roman"/>
          <w:bCs/>
          <w:sz w:val="24"/>
          <w:szCs w:val="24"/>
        </w:rPr>
      </w:pPr>
      <w:r w:rsidRPr="006E2238">
        <w:rPr>
          <w:rFonts w:ascii="Times New Roman" w:eastAsia="Calibri" w:hAnsi="Times New Roman" w:cs="Times New Roman"/>
          <w:bCs/>
          <w:sz w:val="24"/>
          <w:szCs w:val="24"/>
        </w:rPr>
        <w:t>-  иные расходы, не вошедшие в соответствующие государственные программы  - 28,1% или  4 175,3 тыс. руб.</w:t>
      </w:r>
    </w:p>
    <w:p w:rsidR="006E2238" w:rsidRPr="006E2238" w:rsidRDefault="00282681" w:rsidP="006E22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ЗАКЛЮЧЕНИЕ</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В заключении хочется сказать оценка экономических показателей, безусловно, дает представление о развитии поселения в целом. Наш бюджет, налоги  и дотации, софинансирование программ, демографические показатели – все это показатели, отражающие текущее состояние экономики и помогающие предвидеть развитие как положительных, так и отрицательных изменений.</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lastRenderedPageBreak/>
        <w:t>За год много сделано положительного, есть движение вперед, но еще большее предстоит сделать, есть  нерешенные вопросы и задачи.</w:t>
      </w:r>
    </w:p>
    <w:p w:rsidR="006E2238" w:rsidRPr="006E2238" w:rsidRDefault="006E2238" w:rsidP="006E2238">
      <w:pPr>
        <w:spacing w:after="0" w:line="240" w:lineRule="auto"/>
        <w:jc w:val="both"/>
        <w:rPr>
          <w:rFonts w:ascii="Times New Roman" w:eastAsia="Calibri" w:hAnsi="Times New Roman" w:cs="Times New Roman"/>
          <w:b/>
          <w:sz w:val="24"/>
          <w:szCs w:val="24"/>
        </w:rPr>
      </w:pPr>
      <w:r w:rsidRPr="006E2238">
        <w:rPr>
          <w:rFonts w:ascii="Times New Roman" w:eastAsia="Calibri" w:hAnsi="Times New Roman" w:cs="Times New Roman"/>
          <w:b/>
          <w:sz w:val="24"/>
          <w:szCs w:val="24"/>
        </w:rPr>
        <w:t>Задачами поселения на 2021 год являются:</w:t>
      </w:r>
    </w:p>
    <w:p w:rsidR="006E2238" w:rsidRPr="006E2238" w:rsidRDefault="006E2238" w:rsidP="006E2238">
      <w:pPr>
        <w:numPr>
          <w:ilvl w:val="0"/>
          <w:numId w:val="1"/>
        </w:numPr>
        <w:spacing w:after="0" w:line="240" w:lineRule="auto"/>
        <w:ind w:left="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Сбалансировано распорядиться доходной и расходной частью бюджета МО</w:t>
      </w:r>
    </w:p>
    <w:p w:rsidR="006E2238" w:rsidRPr="006E2238" w:rsidRDefault="006E2238" w:rsidP="006E2238">
      <w:pPr>
        <w:numPr>
          <w:ilvl w:val="0"/>
          <w:numId w:val="1"/>
        </w:numPr>
        <w:spacing w:after="0" w:line="240" w:lineRule="auto"/>
        <w:ind w:left="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Подготовка и предоставление комплектов документов для участия в областных программах.</w:t>
      </w:r>
    </w:p>
    <w:p w:rsidR="006E2238" w:rsidRPr="006E2238" w:rsidRDefault="006E2238" w:rsidP="006E2238">
      <w:pPr>
        <w:numPr>
          <w:ilvl w:val="0"/>
          <w:numId w:val="1"/>
        </w:numPr>
        <w:spacing w:after="0" w:line="240" w:lineRule="auto"/>
        <w:ind w:left="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Заключить концессионные соглашения по </w:t>
      </w:r>
      <w:proofErr w:type="spellStart"/>
      <w:r w:rsidRPr="006E2238">
        <w:rPr>
          <w:rFonts w:ascii="Times New Roman" w:eastAsia="Calibri" w:hAnsi="Times New Roman" w:cs="Times New Roman"/>
          <w:sz w:val="24"/>
          <w:szCs w:val="24"/>
        </w:rPr>
        <w:t>теплохозяйству</w:t>
      </w:r>
      <w:proofErr w:type="spellEnd"/>
      <w:r w:rsidRPr="006E2238">
        <w:rPr>
          <w:rFonts w:ascii="Times New Roman" w:eastAsia="Calibri" w:hAnsi="Times New Roman" w:cs="Times New Roman"/>
          <w:sz w:val="24"/>
          <w:szCs w:val="24"/>
        </w:rPr>
        <w:t>.</w:t>
      </w:r>
    </w:p>
    <w:p w:rsidR="006E2238" w:rsidRPr="006E2238" w:rsidRDefault="006E2238" w:rsidP="006E2238">
      <w:pPr>
        <w:numPr>
          <w:ilvl w:val="0"/>
          <w:numId w:val="1"/>
        </w:numPr>
        <w:spacing w:after="0" w:line="240" w:lineRule="auto"/>
        <w:ind w:left="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Работы по благоустройству населенных пунктов.</w:t>
      </w:r>
    </w:p>
    <w:p w:rsidR="006E2238" w:rsidRPr="006E2238" w:rsidRDefault="006E2238" w:rsidP="006E2238">
      <w:pPr>
        <w:numPr>
          <w:ilvl w:val="0"/>
          <w:numId w:val="1"/>
        </w:numPr>
        <w:spacing w:after="0" w:line="240" w:lineRule="auto"/>
        <w:ind w:left="0"/>
        <w:jc w:val="both"/>
        <w:rPr>
          <w:rFonts w:ascii="Times New Roman" w:eastAsia="Calibri" w:hAnsi="Times New Roman" w:cs="Times New Roman"/>
          <w:sz w:val="24"/>
          <w:szCs w:val="24"/>
        </w:rPr>
      </w:pPr>
      <w:bookmarkStart w:id="3" w:name="_GoBack"/>
      <w:bookmarkEnd w:id="3"/>
      <w:r w:rsidRPr="006E2238">
        <w:rPr>
          <w:rFonts w:ascii="Times New Roman" w:eastAsia="Calibri" w:hAnsi="Times New Roman" w:cs="Times New Roman"/>
          <w:sz w:val="24"/>
          <w:szCs w:val="24"/>
        </w:rPr>
        <w:t xml:space="preserve">Ремонт </w:t>
      </w:r>
      <w:proofErr w:type="spellStart"/>
      <w:r w:rsidRPr="006E2238">
        <w:rPr>
          <w:rFonts w:ascii="Times New Roman" w:eastAsia="Calibri" w:hAnsi="Times New Roman" w:cs="Times New Roman"/>
          <w:sz w:val="24"/>
          <w:szCs w:val="24"/>
        </w:rPr>
        <w:t>внутрипоселковых</w:t>
      </w:r>
      <w:proofErr w:type="spellEnd"/>
      <w:r w:rsidRPr="006E2238">
        <w:rPr>
          <w:rFonts w:ascii="Times New Roman" w:eastAsia="Calibri" w:hAnsi="Times New Roman" w:cs="Times New Roman"/>
          <w:sz w:val="24"/>
          <w:szCs w:val="24"/>
        </w:rPr>
        <w:t xml:space="preserve"> дорог и уличного освещения</w:t>
      </w:r>
    </w:p>
    <w:p w:rsidR="006E2238" w:rsidRPr="006E2238" w:rsidRDefault="006E2238" w:rsidP="006E2238">
      <w:pPr>
        <w:numPr>
          <w:ilvl w:val="0"/>
          <w:numId w:val="1"/>
        </w:numPr>
        <w:spacing w:after="0" w:line="240" w:lineRule="auto"/>
        <w:ind w:left="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Реализация инициатив граждан по областным законам Ленинградской области</w:t>
      </w:r>
    </w:p>
    <w:p w:rsidR="006E2238" w:rsidRPr="006E2238" w:rsidRDefault="006E2238" w:rsidP="006E2238">
      <w:pPr>
        <w:numPr>
          <w:ilvl w:val="0"/>
          <w:numId w:val="1"/>
        </w:numPr>
        <w:spacing w:after="0" w:line="240" w:lineRule="auto"/>
        <w:ind w:left="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Продолжить работу по выселению должников за ЖКУ</w:t>
      </w:r>
    </w:p>
    <w:p w:rsidR="006E2238" w:rsidRPr="006E2238" w:rsidRDefault="006E2238" w:rsidP="006E2238">
      <w:pPr>
        <w:numPr>
          <w:ilvl w:val="0"/>
          <w:numId w:val="1"/>
        </w:numPr>
        <w:spacing w:after="0" w:line="240" w:lineRule="auto"/>
        <w:ind w:left="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Предоставление земельных участков по 105-оз и обустройство инфраструктуры.</w:t>
      </w:r>
    </w:p>
    <w:p w:rsidR="006E2238" w:rsidRPr="006E2238" w:rsidRDefault="006E2238" w:rsidP="006E2238">
      <w:pPr>
        <w:numPr>
          <w:ilvl w:val="0"/>
          <w:numId w:val="1"/>
        </w:numPr>
        <w:spacing w:after="0" w:line="240" w:lineRule="auto"/>
        <w:ind w:left="0"/>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Принятие объектов и земельных участков от Министерства обороны РФ.</w:t>
      </w:r>
    </w:p>
    <w:p w:rsidR="006E2238" w:rsidRPr="006E2238" w:rsidRDefault="006E2238" w:rsidP="006E2238">
      <w:pPr>
        <w:spacing w:after="0" w:line="240" w:lineRule="auto"/>
        <w:jc w:val="both"/>
        <w:rPr>
          <w:rFonts w:ascii="Times New Roman" w:eastAsia="Calibri" w:hAnsi="Times New Roman" w:cs="Times New Roman"/>
          <w:color w:val="FF0000"/>
          <w:sz w:val="24"/>
          <w:szCs w:val="24"/>
        </w:rPr>
      </w:pP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2020 год объявлен  Годом памяти и славы, Годом Победителей.</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В апреле  состоится Общественное голосование по внесению поправок в Конституцию РФ, а в сентябре 2020  состоятся выборы Губернатора Ленинградской области. </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Просим жителей поселения принять активное участие в предстоящих мероприятиях.</w:t>
      </w:r>
    </w:p>
    <w:p w:rsidR="006E2238" w:rsidRPr="006E2238" w:rsidRDefault="006E2238" w:rsidP="006E2238">
      <w:pPr>
        <w:spacing w:after="0" w:line="240" w:lineRule="auto"/>
        <w:jc w:val="both"/>
        <w:rPr>
          <w:rFonts w:ascii="Times New Roman" w:eastAsia="Calibri" w:hAnsi="Times New Roman" w:cs="Times New Roman"/>
          <w:sz w:val="24"/>
          <w:szCs w:val="24"/>
        </w:rPr>
      </w:pPr>
      <w:r w:rsidRPr="006E2238">
        <w:rPr>
          <w:rFonts w:ascii="Times New Roman" w:eastAsia="Calibri" w:hAnsi="Times New Roman" w:cs="Times New Roman"/>
          <w:sz w:val="24"/>
          <w:szCs w:val="24"/>
        </w:rPr>
        <w:t xml:space="preserve">Также в 2020 году запланирована реновация </w:t>
      </w:r>
      <w:proofErr w:type="spellStart"/>
      <w:r w:rsidRPr="006E2238">
        <w:rPr>
          <w:rFonts w:ascii="Times New Roman" w:eastAsia="Calibri" w:hAnsi="Times New Roman" w:cs="Times New Roman"/>
          <w:sz w:val="24"/>
          <w:szCs w:val="24"/>
        </w:rPr>
        <w:t>Громовской</w:t>
      </w:r>
      <w:proofErr w:type="spellEnd"/>
      <w:r w:rsidRPr="006E2238">
        <w:rPr>
          <w:rFonts w:ascii="Times New Roman" w:eastAsia="Calibri" w:hAnsi="Times New Roman" w:cs="Times New Roman"/>
          <w:sz w:val="24"/>
          <w:szCs w:val="24"/>
        </w:rPr>
        <w:t xml:space="preserve"> школы пос. Суходолье.</w:t>
      </w:r>
    </w:p>
    <w:p w:rsidR="006E2238" w:rsidRPr="006E2238" w:rsidRDefault="006E2238" w:rsidP="006E2238">
      <w:pPr>
        <w:spacing w:after="0" w:line="240" w:lineRule="auto"/>
        <w:jc w:val="center"/>
        <w:rPr>
          <w:rFonts w:ascii="Times New Roman" w:eastAsia="Calibri" w:hAnsi="Times New Roman" w:cs="Times New Roman"/>
          <w:sz w:val="28"/>
          <w:szCs w:val="28"/>
        </w:rPr>
      </w:pPr>
    </w:p>
    <w:p w:rsidR="006E2238" w:rsidRPr="006E2238" w:rsidRDefault="006E2238" w:rsidP="006E2238">
      <w:pPr>
        <w:spacing w:after="0" w:line="240" w:lineRule="auto"/>
        <w:jc w:val="both"/>
        <w:rPr>
          <w:rFonts w:ascii="Times New Roman" w:eastAsia="Calibri" w:hAnsi="Times New Roman" w:cs="Times New Roman"/>
          <w:sz w:val="28"/>
          <w:szCs w:val="28"/>
        </w:rPr>
      </w:pPr>
      <w:r w:rsidRPr="006E2238">
        <w:rPr>
          <w:rFonts w:ascii="Times New Roman" w:eastAsia="Calibri" w:hAnsi="Times New Roman" w:cs="Times New Roman"/>
          <w:sz w:val="28"/>
          <w:szCs w:val="28"/>
        </w:rPr>
        <w:t xml:space="preserve">                                                          </w:t>
      </w:r>
    </w:p>
    <w:p w:rsidR="006E2238" w:rsidRPr="006E2238" w:rsidRDefault="006E2238" w:rsidP="006E2238">
      <w:pPr>
        <w:spacing w:after="0" w:line="240" w:lineRule="auto"/>
        <w:jc w:val="both"/>
        <w:rPr>
          <w:rFonts w:ascii="Times New Roman" w:eastAsia="Calibri" w:hAnsi="Times New Roman" w:cs="Times New Roman"/>
          <w:sz w:val="28"/>
          <w:szCs w:val="28"/>
        </w:rPr>
      </w:pPr>
    </w:p>
    <w:p w:rsidR="006E2238" w:rsidRPr="006E2238" w:rsidRDefault="006E2238" w:rsidP="006E2238">
      <w:pPr>
        <w:spacing w:after="0" w:line="240" w:lineRule="auto"/>
        <w:jc w:val="both"/>
        <w:rPr>
          <w:rFonts w:ascii="Times New Roman" w:eastAsia="Calibri" w:hAnsi="Times New Roman" w:cs="Times New Roman"/>
          <w:sz w:val="28"/>
          <w:szCs w:val="28"/>
        </w:rPr>
      </w:pPr>
    </w:p>
    <w:p w:rsidR="006E2238" w:rsidRPr="006E2238" w:rsidRDefault="006E2238" w:rsidP="006E2238">
      <w:pPr>
        <w:spacing w:after="0" w:line="240" w:lineRule="auto"/>
        <w:jc w:val="both"/>
        <w:rPr>
          <w:rFonts w:ascii="Times New Roman" w:eastAsia="Calibri" w:hAnsi="Times New Roman" w:cs="Times New Roman"/>
          <w:sz w:val="28"/>
          <w:szCs w:val="28"/>
        </w:rPr>
      </w:pPr>
    </w:p>
    <w:p w:rsidR="006E2238" w:rsidRPr="006E2238" w:rsidRDefault="006E2238" w:rsidP="006E2238">
      <w:pPr>
        <w:spacing w:after="0" w:line="240" w:lineRule="auto"/>
        <w:jc w:val="both"/>
        <w:rPr>
          <w:rFonts w:ascii="Times New Roman" w:eastAsia="Calibri" w:hAnsi="Times New Roman" w:cs="Times New Roman"/>
          <w:sz w:val="28"/>
          <w:szCs w:val="28"/>
        </w:rPr>
      </w:pPr>
    </w:p>
    <w:p w:rsidR="006E2238" w:rsidRPr="006E2238" w:rsidRDefault="006E2238" w:rsidP="006E2238">
      <w:pPr>
        <w:spacing w:after="0" w:line="240" w:lineRule="auto"/>
        <w:jc w:val="both"/>
        <w:rPr>
          <w:rFonts w:ascii="Times New Roman" w:eastAsia="Calibri" w:hAnsi="Times New Roman" w:cs="Times New Roman"/>
          <w:sz w:val="28"/>
          <w:szCs w:val="28"/>
        </w:rPr>
      </w:pPr>
    </w:p>
    <w:p w:rsidR="006E2238" w:rsidRPr="006E2238" w:rsidRDefault="006E2238" w:rsidP="006E2238">
      <w:pPr>
        <w:spacing w:after="0" w:line="240" w:lineRule="auto"/>
        <w:jc w:val="both"/>
        <w:rPr>
          <w:rFonts w:ascii="Times New Roman" w:eastAsia="Calibri" w:hAnsi="Times New Roman" w:cs="Times New Roman"/>
          <w:sz w:val="28"/>
          <w:szCs w:val="28"/>
        </w:rPr>
      </w:pPr>
    </w:p>
    <w:p w:rsidR="006E2238" w:rsidRPr="006E2238" w:rsidRDefault="006E2238" w:rsidP="006E2238">
      <w:pPr>
        <w:spacing w:after="0" w:line="240" w:lineRule="auto"/>
        <w:jc w:val="both"/>
        <w:rPr>
          <w:rFonts w:ascii="Times New Roman" w:eastAsia="Calibri" w:hAnsi="Times New Roman" w:cs="Times New Roman"/>
          <w:sz w:val="28"/>
          <w:szCs w:val="28"/>
        </w:rPr>
      </w:pPr>
    </w:p>
    <w:p w:rsidR="006E2238" w:rsidRPr="006E2238" w:rsidRDefault="006E2238" w:rsidP="006E2238">
      <w:pPr>
        <w:spacing w:after="0" w:line="240" w:lineRule="auto"/>
        <w:jc w:val="both"/>
        <w:rPr>
          <w:rFonts w:ascii="Times New Roman" w:eastAsia="Calibri" w:hAnsi="Times New Roman" w:cs="Times New Roman"/>
          <w:sz w:val="28"/>
          <w:szCs w:val="28"/>
        </w:rPr>
      </w:pPr>
    </w:p>
    <w:p w:rsidR="006E2238" w:rsidRPr="006E2238" w:rsidRDefault="006E2238" w:rsidP="006E2238">
      <w:pPr>
        <w:spacing w:after="0" w:line="240" w:lineRule="auto"/>
        <w:jc w:val="both"/>
        <w:rPr>
          <w:rFonts w:ascii="Times New Roman" w:eastAsia="Calibri" w:hAnsi="Times New Roman" w:cs="Times New Roman"/>
          <w:sz w:val="28"/>
          <w:szCs w:val="28"/>
        </w:rPr>
      </w:pPr>
    </w:p>
    <w:p w:rsidR="006E2238" w:rsidRPr="006E2238" w:rsidRDefault="006E2238" w:rsidP="006E2238">
      <w:pPr>
        <w:spacing w:after="0" w:line="240" w:lineRule="auto"/>
        <w:jc w:val="both"/>
        <w:rPr>
          <w:rFonts w:ascii="Times New Roman" w:eastAsia="Calibri" w:hAnsi="Times New Roman" w:cs="Times New Roman"/>
          <w:sz w:val="28"/>
          <w:szCs w:val="28"/>
        </w:rPr>
      </w:pPr>
    </w:p>
    <w:p w:rsidR="00A82C9A" w:rsidRPr="00F44D19" w:rsidRDefault="00A82C9A" w:rsidP="00F44D19">
      <w:pPr>
        <w:spacing w:after="0" w:line="240" w:lineRule="auto"/>
        <w:ind w:firstLine="851"/>
        <w:jc w:val="both"/>
        <w:rPr>
          <w:rFonts w:ascii="Times New Roman" w:hAnsi="Times New Roman" w:cs="Times New Roman"/>
          <w:sz w:val="24"/>
          <w:szCs w:val="24"/>
        </w:rPr>
      </w:pPr>
    </w:p>
    <w:sectPr w:rsidR="00A82C9A" w:rsidRPr="00F44D19" w:rsidSect="006E2238">
      <w:footerReference w:type="default" r:id="rId1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6C" w:rsidRDefault="00A0426C" w:rsidP="009F5EB4">
      <w:pPr>
        <w:spacing w:after="0" w:line="240" w:lineRule="auto"/>
      </w:pPr>
      <w:r>
        <w:separator/>
      </w:r>
    </w:p>
  </w:endnote>
  <w:endnote w:type="continuationSeparator" w:id="0">
    <w:p w:rsidR="00A0426C" w:rsidRDefault="00A0426C"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774"/>
      <w:docPartObj>
        <w:docPartGallery w:val="Page Numbers (Bottom of Page)"/>
        <w:docPartUnique/>
      </w:docPartObj>
    </w:sdtPr>
    <w:sdtEndPr/>
    <w:sdtContent>
      <w:p w:rsidR="00A0426C" w:rsidRDefault="00A0426C">
        <w:pPr>
          <w:pStyle w:val="a8"/>
          <w:jc w:val="right"/>
        </w:pPr>
        <w:r>
          <w:fldChar w:fldCharType="begin"/>
        </w:r>
        <w:r>
          <w:instrText xml:space="preserve"> PAGE   \* MERGEFORMAT </w:instrText>
        </w:r>
        <w:r>
          <w:fldChar w:fldCharType="separate"/>
        </w:r>
        <w:r w:rsidR="00984EE0">
          <w:rPr>
            <w:noProof/>
          </w:rPr>
          <w:t>1</w:t>
        </w:r>
        <w:r>
          <w:rPr>
            <w:noProof/>
          </w:rPr>
          <w:fldChar w:fldCharType="end"/>
        </w:r>
      </w:p>
    </w:sdtContent>
  </w:sdt>
  <w:p w:rsidR="00A0426C" w:rsidRDefault="00A042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6C" w:rsidRDefault="00A0426C" w:rsidP="009F5EB4">
      <w:pPr>
        <w:spacing w:after="0" w:line="240" w:lineRule="auto"/>
      </w:pPr>
      <w:r>
        <w:separator/>
      </w:r>
    </w:p>
  </w:footnote>
  <w:footnote w:type="continuationSeparator" w:id="0">
    <w:p w:rsidR="00A0426C" w:rsidRDefault="00A0426C" w:rsidP="009F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F13"/>
    <w:multiLevelType w:val="hybridMultilevel"/>
    <w:tmpl w:val="3496CC86"/>
    <w:lvl w:ilvl="0" w:tplc="A3F6C51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F526A11"/>
    <w:multiLevelType w:val="hybridMultilevel"/>
    <w:tmpl w:val="3B4881D2"/>
    <w:lvl w:ilvl="0" w:tplc="AB4E83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F5611"/>
    <w:multiLevelType w:val="hybridMultilevel"/>
    <w:tmpl w:val="AB5EC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A074C"/>
    <w:multiLevelType w:val="hybridMultilevel"/>
    <w:tmpl w:val="3774E5A0"/>
    <w:lvl w:ilvl="0" w:tplc="76DE92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37BC5EBE"/>
    <w:multiLevelType w:val="multilevel"/>
    <w:tmpl w:val="E196E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80AEB"/>
    <w:multiLevelType w:val="hybridMultilevel"/>
    <w:tmpl w:val="A3D48048"/>
    <w:lvl w:ilvl="0" w:tplc="E0360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06641B"/>
    <w:multiLevelType w:val="hybridMultilevel"/>
    <w:tmpl w:val="13F62F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51BF9"/>
    <w:multiLevelType w:val="hybridMultilevel"/>
    <w:tmpl w:val="35D80F2C"/>
    <w:lvl w:ilvl="0" w:tplc="72328754">
      <w:start w:val="1"/>
      <w:numFmt w:val="decimal"/>
      <w:lvlText w:val="%1."/>
      <w:lvlJc w:val="left"/>
      <w:pPr>
        <w:ind w:left="1495" w:hanging="360"/>
      </w:pPr>
      <w:rPr>
        <w:rFonts w:hint="default"/>
        <w:color w:val="FF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833DC"/>
    <w:multiLevelType w:val="hybridMultilevel"/>
    <w:tmpl w:val="7096CE18"/>
    <w:lvl w:ilvl="0" w:tplc="10FA86D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76675"/>
    <w:multiLevelType w:val="hybridMultilevel"/>
    <w:tmpl w:val="C09A5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3357A0F"/>
    <w:multiLevelType w:val="multilevel"/>
    <w:tmpl w:val="2EB65B0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ascii="Calibri" w:eastAsia="Calibri" w:hAnsi="Calibri" w:hint="default"/>
        <w:sz w:val="22"/>
      </w:rPr>
    </w:lvl>
    <w:lvl w:ilvl="2">
      <w:start w:val="1"/>
      <w:numFmt w:val="decimal"/>
      <w:isLgl/>
      <w:lvlText w:val="%1.%2.%3"/>
      <w:lvlJc w:val="left"/>
      <w:pPr>
        <w:ind w:left="2148" w:hanging="720"/>
      </w:pPr>
      <w:rPr>
        <w:rFonts w:ascii="Calibri" w:eastAsia="Calibri" w:hAnsi="Calibri" w:hint="default"/>
        <w:sz w:val="22"/>
      </w:rPr>
    </w:lvl>
    <w:lvl w:ilvl="3">
      <w:start w:val="1"/>
      <w:numFmt w:val="decimal"/>
      <w:isLgl/>
      <w:lvlText w:val="%1.%2.%3.%4"/>
      <w:lvlJc w:val="left"/>
      <w:pPr>
        <w:ind w:left="2508" w:hanging="720"/>
      </w:pPr>
      <w:rPr>
        <w:rFonts w:ascii="Calibri" w:eastAsia="Calibri" w:hAnsi="Calibri" w:hint="default"/>
        <w:sz w:val="22"/>
      </w:rPr>
    </w:lvl>
    <w:lvl w:ilvl="4">
      <w:start w:val="1"/>
      <w:numFmt w:val="decimal"/>
      <w:isLgl/>
      <w:lvlText w:val="%1.%2.%3.%4.%5"/>
      <w:lvlJc w:val="left"/>
      <w:pPr>
        <w:ind w:left="3228" w:hanging="1080"/>
      </w:pPr>
      <w:rPr>
        <w:rFonts w:ascii="Calibri" w:eastAsia="Calibri" w:hAnsi="Calibri" w:hint="default"/>
        <w:sz w:val="22"/>
      </w:rPr>
    </w:lvl>
    <w:lvl w:ilvl="5">
      <w:start w:val="1"/>
      <w:numFmt w:val="decimal"/>
      <w:isLgl/>
      <w:lvlText w:val="%1.%2.%3.%4.%5.%6"/>
      <w:lvlJc w:val="left"/>
      <w:pPr>
        <w:ind w:left="3588" w:hanging="1080"/>
      </w:pPr>
      <w:rPr>
        <w:rFonts w:ascii="Calibri" w:eastAsia="Calibri" w:hAnsi="Calibri" w:hint="default"/>
        <w:sz w:val="22"/>
      </w:rPr>
    </w:lvl>
    <w:lvl w:ilvl="6">
      <w:start w:val="1"/>
      <w:numFmt w:val="decimal"/>
      <w:isLgl/>
      <w:lvlText w:val="%1.%2.%3.%4.%5.%6.%7"/>
      <w:lvlJc w:val="left"/>
      <w:pPr>
        <w:ind w:left="4308" w:hanging="1440"/>
      </w:pPr>
      <w:rPr>
        <w:rFonts w:ascii="Calibri" w:eastAsia="Calibri" w:hAnsi="Calibri" w:hint="default"/>
        <w:sz w:val="22"/>
      </w:rPr>
    </w:lvl>
    <w:lvl w:ilvl="7">
      <w:start w:val="1"/>
      <w:numFmt w:val="decimal"/>
      <w:isLgl/>
      <w:lvlText w:val="%1.%2.%3.%4.%5.%6.%7.%8"/>
      <w:lvlJc w:val="left"/>
      <w:pPr>
        <w:ind w:left="4668" w:hanging="1440"/>
      </w:pPr>
      <w:rPr>
        <w:rFonts w:ascii="Calibri" w:eastAsia="Calibri" w:hAnsi="Calibri" w:hint="default"/>
        <w:sz w:val="22"/>
      </w:rPr>
    </w:lvl>
    <w:lvl w:ilvl="8">
      <w:start w:val="1"/>
      <w:numFmt w:val="decimal"/>
      <w:isLgl/>
      <w:lvlText w:val="%1.%2.%3.%4.%5.%6.%7.%8.%9"/>
      <w:lvlJc w:val="left"/>
      <w:pPr>
        <w:ind w:left="5388" w:hanging="1800"/>
      </w:pPr>
      <w:rPr>
        <w:rFonts w:ascii="Calibri" w:eastAsia="Calibri" w:hAnsi="Calibri" w:hint="default"/>
        <w:sz w:val="22"/>
      </w:rPr>
    </w:lvl>
  </w:abstractNum>
  <w:abstractNum w:abstractNumId="11">
    <w:nsid w:val="77BF27D9"/>
    <w:multiLevelType w:val="multilevel"/>
    <w:tmpl w:val="F15C0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7"/>
  </w:num>
  <w:num w:numId="5">
    <w:abstractNumId w:val="10"/>
  </w:num>
  <w:num w:numId="6">
    <w:abstractNumId w:val="3"/>
  </w:num>
  <w:num w:numId="7">
    <w:abstractNumId w:val="4"/>
  </w:num>
  <w:num w:numId="8">
    <w:abstractNumId w:val="11"/>
  </w:num>
  <w:num w:numId="9">
    <w:abstractNumId w:val="6"/>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F"/>
    <w:rsid w:val="000047AD"/>
    <w:rsid w:val="000310CE"/>
    <w:rsid w:val="000533CB"/>
    <w:rsid w:val="00057F7B"/>
    <w:rsid w:val="000917E0"/>
    <w:rsid w:val="00095725"/>
    <w:rsid w:val="000D780E"/>
    <w:rsid w:val="00100E9D"/>
    <w:rsid w:val="00104A33"/>
    <w:rsid w:val="0011294D"/>
    <w:rsid w:val="00121DD2"/>
    <w:rsid w:val="00123B3A"/>
    <w:rsid w:val="00123C8F"/>
    <w:rsid w:val="0016425B"/>
    <w:rsid w:val="001914C4"/>
    <w:rsid w:val="001919AF"/>
    <w:rsid w:val="001B5E0C"/>
    <w:rsid w:val="00235104"/>
    <w:rsid w:val="00246590"/>
    <w:rsid w:val="00255FE8"/>
    <w:rsid w:val="00266CB6"/>
    <w:rsid w:val="00282681"/>
    <w:rsid w:val="00322214"/>
    <w:rsid w:val="00327B7B"/>
    <w:rsid w:val="0035366E"/>
    <w:rsid w:val="00362CB2"/>
    <w:rsid w:val="00363737"/>
    <w:rsid w:val="00366A00"/>
    <w:rsid w:val="0037204A"/>
    <w:rsid w:val="003E168B"/>
    <w:rsid w:val="003F18CA"/>
    <w:rsid w:val="00402899"/>
    <w:rsid w:val="00413567"/>
    <w:rsid w:val="004851E5"/>
    <w:rsid w:val="004C16D5"/>
    <w:rsid w:val="004F4EAA"/>
    <w:rsid w:val="005007F3"/>
    <w:rsid w:val="00511CB1"/>
    <w:rsid w:val="00537DB9"/>
    <w:rsid w:val="00597663"/>
    <w:rsid w:val="005A4131"/>
    <w:rsid w:val="005B77AB"/>
    <w:rsid w:val="005C13A7"/>
    <w:rsid w:val="005C3580"/>
    <w:rsid w:val="005C50DA"/>
    <w:rsid w:val="00606FF5"/>
    <w:rsid w:val="00615F6B"/>
    <w:rsid w:val="00625EE4"/>
    <w:rsid w:val="0063646D"/>
    <w:rsid w:val="00660F45"/>
    <w:rsid w:val="006A49E9"/>
    <w:rsid w:val="006C280C"/>
    <w:rsid w:val="006D7A90"/>
    <w:rsid w:val="006E2238"/>
    <w:rsid w:val="00784D43"/>
    <w:rsid w:val="0079616C"/>
    <w:rsid w:val="007A7FF6"/>
    <w:rsid w:val="007C4827"/>
    <w:rsid w:val="007F42C8"/>
    <w:rsid w:val="007F6F2D"/>
    <w:rsid w:val="0083354F"/>
    <w:rsid w:val="0085559D"/>
    <w:rsid w:val="00866AFA"/>
    <w:rsid w:val="008A0834"/>
    <w:rsid w:val="00911120"/>
    <w:rsid w:val="00935DA0"/>
    <w:rsid w:val="009675CB"/>
    <w:rsid w:val="00984EE0"/>
    <w:rsid w:val="0099282F"/>
    <w:rsid w:val="009A238F"/>
    <w:rsid w:val="009A50AD"/>
    <w:rsid w:val="009C639C"/>
    <w:rsid w:val="009E3050"/>
    <w:rsid w:val="009F0436"/>
    <w:rsid w:val="009F2D80"/>
    <w:rsid w:val="009F3D1C"/>
    <w:rsid w:val="009F5EB4"/>
    <w:rsid w:val="00A0426C"/>
    <w:rsid w:val="00A14506"/>
    <w:rsid w:val="00A60533"/>
    <w:rsid w:val="00A82C9A"/>
    <w:rsid w:val="00AC07DA"/>
    <w:rsid w:val="00AE1D56"/>
    <w:rsid w:val="00B1237A"/>
    <w:rsid w:val="00B1453A"/>
    <w:rsid w:val="00B647DA"/>
    <w:rsid w:val="00B73BC8"/>
    <w:rsid w:val="00B869E7"/>
    <w:rsid w:val="00C0194A"/>
    <w:rsid w:val="00C02970"/>
    <w:rsid w:val="00C26392"/>
    <w:rsid w:val="00C35FFA"/>
    <w:rsid w:val="00C45167"/>
    <w:rsid w:val="00C7274C"/>
    <w:rsid w:val="00C97C1A"/>
    <w:rsid w:val="00CA5090"/>
    <w:rsid w:val="00D06C35"/>
    <w:rsid w:val="00D20334"/>
    <w:rsid w:val="00D420B4"/>
    <w:rsid w:val="00D834BB"/>
    <w:rsid w:val="00D92825"/>
    <w:rsid w:val="00DE31B3"/>
    <w:rsid w:val="00DF7FB1"/>
    <w:rsid w:val="00E811C6"/>
    <w:rsid w:val="00E907FB"/>
    <w:rsid w:val="00EB072B"/>
    <w:rsid w:val="00EE5D68"/>
    <w:rsid w:val="00F10A4B"/>
    <w:rsid w:val="00F44D19"/>
    <w:rsid w:val="00F947AB"/>
    <w:rsid w:val="00FF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F44D1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rsid w:val="009F5EB4"/>
  </w:style>
  <w:style w:type="paragraph" w:styleId="a8">
    <w:name w:val="footer"/>
    <w:basedOn w:val="a"/>
    <w:link w:val="a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4D19"/>
    <w:rPr>
      <w:rFonts w:ascii="Cambria" w:eastAsia="Times New Roman" w:hAnsi="Cambria" w:cs="Times New Roman"/>
      <w:b/>
      <w:bCs/>
      <w:i/>
      <w:iCs/>
      <w:sz w:val="28"/>
      <w:szCs w:val="28"/>
    </w:rPr>
  </w:style>
  <w:style w:type="numbering" w:customStyle="1" w:styleId="11">
    <w:name w:val="Нет списка1"/>
    <w:next w:val="a2"/>
    <w:semiHidden/>
    <w:rsid w:val="00F44D19"/>
  </w:style>
  <w:style w:type="table" w:customStyle="1" w:styleId="12">
    <w:name w:val="Сетка таблицы1"/>
    <w:basedOn w:val="a1"/>
    <w:next w:val="af"/>
    <w:uiPriority w:val="59"/>
    <w:rsid w:val="00F44D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unhideWhenUsed/>
    <w:rsid w:val="006E2238"/>
  </w:style>
  <w:style w:type="table" w:customStyle="1" w:styleId="22">
    <w:name w:val="Сетка таблицы2"/>
    <w:basedOn w:val="a1"/>
    <w:next w:val="af"/>
    <w:uiPriority w:val="39"/>
    <w:rsid w:val="006E2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qFormat/>
    <w:rsid w:val="006E2238"/>
    <w:pPr>
      <w:spacing w:before="120" w:after="120"/>
      <w:jc w:val="both"/>
    </w:pPr>
    <w:rPr>
      <w:rFonts w:ascii="Times New Roman" w:eastAsia="Times New Roman" w:hAnsi="Times New Roman" w:cs="Times New Roman"/>
      <w:lang w:eastAsia="ru-RU"/>
    </w:rPr>
  </w:style>
  <w:style w:type="character" w:styleId="af0">
    <w:name w:val="Hyperlink"/>
    <w:uiPriority w:val="99"/>
    <w:unhideWhenUsed/>
    <w:rsid w:val="006E2238"/>
    <w:rPr>
      <w:color w:val="0000FF"/>
      <w:u w:val="single"/>
    </w:rPr>
  </w:style>
  <w:style w:type="paragraph" w:styleId="af1">
    <w:name w:val="List Paragraph"/>
    <w:basedOn w:val="a"/>
    <w:uiPriority w:val="34"/>
    <w:qFormat/>
    <w:rsid w:val="00A04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F44D1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rsid w:val="009F5EB4"/>
  </w:style>
  <w:style w:type="paragraph" w:styleId="a8">
    <w:name w:val="footer"/>
    <w:basedOn w:val="a"/>
    <w:link w:val="a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4D19"/>
    <w:rPr>
      <w:rFonts w:ascii="Cambria" w:eastAsia="Times New Roman" w:hAnsi="Cambria" w:cs="Times New Roman"/>
      <w:b/>
      <w:bCs/>
      <w:i/>
      <w:iCs/>
      <w:sz w:val="28"/>
      <w:szCs w:val="28"/>
    </w:rPr>
  </w:style>
  <w:style w:type="numbering" w:customStyle="1" w:styleId="11">
    <w:name w:val="Нет списка1"/>
    <w:next w:val="a2"/>
    <w:semiHidden/>
    <w:rsid w:val="00F44D19"/>
  </w:style>
  <w:style w:type="table" w:customStyle="1" w:styleId="12">
    <w:name w:val="Сетка таблицы1"/>
    <w:basedOn w:val="a1"/>
    <w:next w:val="af"/>
    <w:uiPriority w:val="59"/>
    <w:rsid w:val="00F44D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unhideWhenUsed/>
    <w:rsid w:val="006E2238"/>
  </w:style>
  <w:style w:type="table" w:customStyle="1" w:styleId="22">
    <w:name w:val="Сетка таблицы2"/>
    <w:basedOn w:val="a1"/>
    <w:next w:val="af"/>
    <w:uiPriority w:val="39"/>
    <w:rsid w:val="006E2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qFormat/>
    <w:rsid w:val="006E2238"/>
    <w:pPr>
      <w:spacing w:before="120" w:after="120"/>
      <w:jc w:val="both"/>
    </w:pPr>
    <w:rPr>
      <w:rFonts w:ascii="Times New Roman" w:eastAsia="Times New Roman" w:hAnsi="Times New Roman" w:cs="Times New Roman"/>
      <w:lang w:eastAsia="ru-RU"/>
    </w:rPr>
  </w:style>
  <w:style w:type="character" w:styleId="af0">
    <w:name w:val="Hyperlink"/>
    <w:uiPriority w:val="99"/>
    <w:unhideWhenUsed/>
    <w:rsid w:val="006E2238"/>
    <w:rPr>
      <w:color w:val="0000FF"/>
      <w:u w:val="single"/>
    </w:rPr>
  </w:style>
  <w:style w:type="paragraph" w:styleId="af1">
    <w:name w:val="List Paragraph"/>
    <w:basedOn w:val="a"/>
    <w:uiPriority w:val="34"/>
    <w:qFormat/>
    <w:rsid w:val="00A0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ia.ru/person_Aleksandr_Drozdenko"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E616-1197-4CD5-ADA6-5DC6C696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22</Pages>
  <Words>9048</Words>
  <Characters>51578</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Анна Поздеева</cp:lastModifiedBy>
  <cp:revision>27</cp:revision>
  <cp:lastPrinted>2020-02-25T09:32:00Z</cp:lastPrinted>
  <dcterms:created xsi:type="dcterms:W3CDTF">2017-02-14T13:20:00Z</dcterms:created>
  <dcterms:modified xsi:type="dcterms:W3CDTF">2020-02-25T09:46:00Z</dcterms:modified>
</cp:coreProperties>
</file>