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C3" w:rsidRDefault="00735377">
      <w:pPr>
        <w:pStyle w:val="Standard"/>
        <w:jc w:val="center"/>
      </w:pPr>
      <w:r>
        <w:rPr>
          <w:noProof/>
        </w:rPr>
        <w:drawing>
          <wp:inline distT="0" distB="0" distL="0" distR="0">
            <wp:extent cx="396721" cy="506879"/>
            <wp:effectExtent l="0" t="0" r="3329" b="7471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721" cy="5068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454C3" w:rsidRDefault="0073537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9454C3" w:rsidRDefault="0073537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9454C3" w:rsidRDefault="0073537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Приозерский муниципальный район</w:t>
      </w:r>
    </w:p>
    <w:p w:rsidR="009454C3" w:rsidRDefault="0073537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9102" w:type="dxa"/>
        <w:tblInd w:w="3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2"/>
      </w:tblGrid>
      <w:tr w:rsidR="009454C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102" w:type="dxa"/>
            <w:tcBorders>
              <w:top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4C3" w:rsidRDefault="009454C3">
            <w:pPr>
              <w:pStyle w:val="Standard"/>
              <w:jc w:val="center"/>
              <w:rPr>
                <w:b/>
                <w:sz w:val="6"/>
                <w:szCs w:val="6"/>
              </w:rPr>
            </w:pPr>
          </w:p>
        </w:tc>
      </w:tr>
    </w:tbl>
    <w:p w:rsidR="009454C3" w:rsidRDefault="009454C3">
      <w:pPr>
        <w:pStyle w:val="Standard"/>
        <w:jc w:val="center"/>
        <w:rPr>
          <w:b/>
          <w:sz w:val="16"/>
          <w:szCs w:val="24"/>
        </w:rPr>
      </w:pPr>
    </w:p>
    <w:p w:rsidR="009454C3" w:rsidRDefault="00735377">
      <w:pPr>
        <w:pStyle w:val="Standard"/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Н О В Л Е Н И Е</w:t>
      </w:r>
    </w:p>
    <w:p w:rsidR="009454C3" w:rsidRDefault="0073537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9454C3" w:rsidRDefault="00735377">
      <w:pPr>
        <w:pStyle w:val="Standard"/>
      </w:pPr>
      <w:r>
        <w:rPr>
          <w:sz w:val="24"/>
          <w:szCs w:val="24"/>
        </w:rPr>
        <w:t xml:space="preserve">от 09 июня 2017 года          </w:t>
      </w:r>
      <w:r>
        <w:rPr>
          <w:sz w:val="24"/>
          <w:szCs w:val="24"/>
        </w:rPr>
        <w:t xml:space="preserve">                                                                                            №  148                            </w:t>
      </w:r>
    </w:p>
    <w:p w:rsidR="009454C3" w:rsidRDefault="009454C3">
      <w:pPr>
        <w:pStyle w:val="Standard"/>
        <w:spacing w:line="240" w:lineRule="atLeast"/>
        <w:jc w:val="center"/>
        <w:rPr>
          <w:b/>
          <w:sz w:val="24"/>
          <w:szCs w:val="24"/>
        </w:rPr>
      </w:pPr>
    </w:p>
    <w:p w:rsidR="009454C3" w:rsidRDefault="0073537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«Об утверждении схемы размещения контейнерных площадок</w:t>
      </w:r>
    </w:p>
    <w:p w:rsidR="009454C3" w:rsidRDefault="0073537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отдельно стоящих контейнеров для временного хранения</w:t>
      </w:r>
    </w:p>
    <w:p w:rsidR="009454C3" w:rsidRDefault="0073537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твердых коммунальн</w:t>
      </w:r>
      <w:r>
        <w:rPr>
          <w:b/>
          <w:sz w:val="24"/>
          <w:szCs w:val="24"/>
        </w:rPr>
        <w:t>ых отходов</w:t>
      </w:r>
    </w:p>
    <w:p w:rsidR="009454C3" w:rsidRDefault="00735377">
      <w:pPr>
        <w:pStyle w:val="Standard"/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МО Ромашкинское сельское поселение»</w:t>
      </w:r>
      <w:bookmarkStart w:id="0" w:name="_GoBack"/>
      <w:bookmarkEnd w:id="0"/>
    </w:p>
    <w:p w:rsidR="009454C3" w:rsidRDefault="009454C3">
      <w:pPr>
        <w:pStyle w:val="Standard"/>
        <w:rPr>
          <w:sz w:val="24"/>
          <w:szCs w:val="24"/>
        </w:rPr>
      </w:pPr>
    </w:p>
    <w:p w:rsidR="009454C3" w:rsidRDefault="009454C3">
      <w:pPr>
        <w:pStyle w:val="Standard"/>
        <w:rPr>
          <w:sz w:val="24"/>
          <w:szCs w:val="24"/>
        </w:rPr>
      </w:pPr>
    </w:p>
    <w:tbl>
      <w:tblPr>
        <w:tblW w:w="96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</w:tblGrid>
      <w:tr w:rsidR="009454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4C3" w:rsidRDefault="009454C3">
            <w:pPr>
              <w:pStyle w:val="Standard"/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454C3" w:rsidRDefault="00735377">
      <w:pPr>
        <w:pStyle w:val="Standard"/>
        <w:tabs>
          <w:tab w:val="left" w:pos="851"/>
        </w:tabs>
        <w:ind w:firstLine="851"/>
        <w:jc w:val="both"/>
      </w:pPr>
      <w:proofErr w:type="gramStart"/>
      <w:r>
        <w:rPr>
          <w:sz w:val="24"/>
          <w:szCs w:val="24"/>
        </w:rPr>
        <w:t>В целях обеспечения охраны окружающей среды и здоровья человека на  территории сельского поселения, в соответствии с Федеральным законом от 06.10.2003 № 131-ФЗ "Об общих принципах организаци</w:t>
      </w:r>
      <w:r>
        <w:rPr>
          <w:sz w:val="24"/>
          <w:szCs w:val="24"/>
        </w:rPr>
        <w:t>и местного самоуправления в Российской Федерации», в соответствии с с</w:t>
      </w:r>
      <w:r>
        <w:rPr>
          <w:bCs/>
          <w:color w:val="000000"/>
          <w:sz w:val="24"/>
          <w:szCs w:val="24"/>
        </w:rPr>
        <w:t>анитарными правилами и нормами СанПиН 42-128-4690-88 "Санитарные правила содержания территорий населенных мест</w:t>
      </w:r>
      <w:r>
        <w:rPr>
          <w:bCs/>
          <w:sz w:val="24"/>
          <w:szCs w:val="24"/>
        </w:rPr>
        <w:t xml:space="preserve">", руководствуясь Уставом МО Ромашкинское сельское поселение и </w:t>
      </w:r>
      <w:r>
        <w:rPr>
          <w:sz w:val="24"/>
          <w:szCs w:val="24"/>
        </w:rPr>
        <w:t>Правилами сани</w:t>
      </w:r>
      <w:r>
        <w:rPr>
          <w:sz w:val="24"/>
          <w:szCs w:val="24"/>
        </w:rPr>
        <w:t>тарного содержания территории МО Ромашкинское сельское поселение</w:t>
      </w:r>
      <w:proofErr w:type="gramEnd"/>
      <w:r>
        <w:rPr>
          <w:sz w:val="24"/>
          <w:szCs w:val="24"/>
        </w:rPr>
        <w:t xml:space="preserve">, утвержденных </w:t>
      </w:r>
      <w:r>
        <w:rPr>
          <w:rStyle w:val="af"/>
          <w:b w:val="0"/>
          <w:color w:val="000000"/>
          <w:sz w:val="24"/>
          <w:szCs w:val="24"/>
        </w:rPr>
        <w:t>решением  Совета депутатов от 25.08.2015 № 47,</w:t>
      </w:r>
      <w:r>
        <w:rPr>
          <w:rStyle w:val="af"/>
          <w:color w:val="000000"/>
          <w:sz w:val="24"/>
          <w:szCs w:val="24"/>
        </w:rPr>
        <w:t xml:space="preserve"> </w:t>
      </w:r>
      <w:r>
        <w:rPr>
          <w:rStyle w:val="af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основании</w:t>
      </w:r>
      <w:proofErr w:type="gramEnd"/>
      <w:r>
        <w:rPr>
          <w:sz w:val="24"/>
          <w:szCs w:val="24"/>
        </w:rPr>
        <w:t xml:space="preserve"> сложившейся застройки территории, администрация МО Ромашкинское сельское поселение ПОСТАНОВЛЯЕТ:</w:t>
      </w:r>
    </w:p>
    <w:p w:rsidR="009454C3" w:rsidRDefault="00735377">
      <w:pPr>
        <w:pStyle w:val="Standard"/>
        <w:tabs>
          <w:tab w:val="left" w:pos="851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схему </w:t>
      </w:r>
      <w:r>
        <w:rPr>
          <w:sz w:val="24"/>
          <w:szCs w:val="24"/>
        </w:rPr>
        <w:t>размещения контейнерных площадок и отдельно стоящих контейнеров для временного хранения твердых бытовых отходов на территории МО Ромашкинское сельское поселение в соответствие с приложением (Приложение №1).</w:t>
      </w:r>
    </w:p>
    <w:p w:rsidR="009454C3" w:rsidRDefault="00735377">
      <w:pPr>
        <w:pStyle w:val="ConsPlusTitle"/>
        <w:widowControl/>
        <w:numPr>
          <w:ilvl w:val="0"/>
          <w:numId w:val="34"/>
        </w:numPr>
        <w:ind w:firstLine="851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Настоящее постановление подлежит обязательному оп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убликованию на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сайте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b w:val="0"/>
          <w:sz w:val="24"/>
          <w:szCs w:val="24"/>
        </w:rPr>
        <w:t>.ромашкинское.рф.</w:t>
      </w:r>
    </w:p>
    <w:p w:rsidR="009454C3" w:rsidRDefault="00735377">
      <w:pPr>
        <w:pStyle w:val="Standard"/>
        <w:numPr>
          <w:ilvl w:val="0"/>
          <w:numId w:val="3"/>
        </w:num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законную силу со дня его подписания.</w:t>
      </w:r>
    </w:p>
    <w:p w:rsidR="009454C3" w:rsidRDefault="00735377">
      <w:pPr>
        <w:pStyle w:val="Standard"/>
        <w:numPr>
          <w:ilvl w:val="0"/>
          <w:numId w:val="3"/>
        </w:num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возложить на заместителя главы администрации.</w:t>
      </w:r>
    </w:p>
    <w:p w:rsidR="009454C3" w:rsidRDefault="009454C3">
      <w:pPr>
        <w:pStyle w:val="Standard"/>
        <w:jc w:val="both"/>
        <w:rPr>
          <w:sz w:val="24"/>
          <w:szCs w:val="24"/>
        </w:rPr>
      </w:pPr>
    </w:p>
    <w:p w:rsidR="009454C3" w:rsidRDefault="009454C3">
      <w:pPr>
        <w:pStyle w:val="Standard"/>
        <w:jc w:val="both"/>
        <w:rPr>
          <w:sz w:val="24"/>
          <w:szCs w:val="24"/>
        </w:rPr>
      </w:pPr>
    </w:p>
    <w:p w:rsidR="009454C3" w:rsidRDefault="0073537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54C3" w:rsidRDefault="00735377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 xml:space="preserve">                                                                     С.В.Танков            </w:t>
      </w:r>
    </w:p>
    <w:p w:rsidR="009454C3" w:rsidRDefault="009454C3">
      <w:pPr>
        <w:pStyle w:val="Standard"/>
        <w:shd w:val="clear" w:color="auto" w:fill="FFFFFF"/>
        <w:ind w:left="720"/>
        <w:jc w:val="both"/>
        <w:rPr>
          <w:b/>
        </w:rPr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735377">
      <w:pPr>
        <w:pStyle w:val="Standard"/>
        <w:shd w:val="clear" w:color="auto" w:fill="FFFFFF"/>
        <w:ind w:left="720"/>
        <w:jc w:val="both"/>
      </w:pPr>
      <w:r>
        <w:t>Руденко И.М.(813) 79-99-515</w:t>
      </w:r>
    </w:p>
    <w:p w:rsidR="009454C3" w:rsidRDefault="00735377">
      <w:pPr>
        <w:pStyle w:val="Standard"/>
        <w:shd w:val="clear" w:color="auto" w:fill="FFFFFF"/>
        <w:ind w:left="720"/>
        <w:jc w:val="both"/>
      </w:pPr>
      <w:r>
        <w:t>Разослано; дело -2, прокуратура -1, СМИ-1, администратор сайта- 1</w:t>
      </w: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jc w:val="right"/>
        <w:rPr>
          <w:sz w:val="18"/>
          <w:szCs w:val="18"/>
        </w:rPr>
      </w:pPr>
    </w:p>
    <w:p w:rsidR="009454C3" w:rsidRDefault="00735377">
      <w:pPr>
        <w:pStyle w:val="Standard"/>
        <w:jc w:val="right"/>
      </w:pPr>
      <w:r>
        <w:t>Приложение № 1</w:t>
      </w:r>
    </w:p>
    <w:p w:rsidR="009454C3" w:rsidRDefault="00735377">
      <w:pPr>
        <w:pStyle w:val="Standard"/>
        <w:jc w:val="right"/>
      </w:pPr>
      <w:r>
        <w:t>к постановлению администрации</w:t>
      </w:r>
    </w:p>
    <w:p w:rsidR="009454C3" w:rsidRDefault="00735377">
      <w:pPr>
        <w:pStyle w:val="Standard"/>
        <w:jc w:val="right"/>
      </w:pPr>
      <w:r>
        <w:t xml:space="preserve">МО </w:t>
      </w:r>
      <w:r>
        <w:t>Ромашкинское сельское поселение</w:t>
      </w:r>
    </w:p>
    <w:p w:rsidR="009454C3" w:rsidRDefault="00735377">
      <w:pPr>
        <w:pStyle w:val="Standard"/>
        <w:jc w:val="right"/>
      </w:pPr>
      <w:r>
        <w:t>от 09 июня 2017 года № 148</w:t>
      </w:r>
    </w:p>
    <w:p w:rsidR="009454C3" w:rsidRDefault="009454C3">
      <w:pPr>
        <w:pStyle w:val="Standard"/>
        <w:jc w:val="right"/>
      </w:pPr>
    </w:p>
    <w:p w:rsidR="009454C3" w:rsidRDefault="0073537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9454C3" w:rsidRDefault="0073537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размещения контейнерных площадок и отдельно стоящих контейнеров для временного хранения твердых бытовых отходов на территории</w:t>
      </w:r>
    </w:p>
    <w:p w:rsidR="009454C3" w:rsidRDefault="0073537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 Ромашкинское сельское поселение</w:t>
      </w:r>
    </w:p>
    <w:p w:rsidR="009454C3" w:rsidRDefault="009454C3">
      <w:pPr>
        <w:pStyle w:val="Standard"/>
        <w:jc w:val="center"/>
        <w:rPr>
          <w:sz w:val="24"/>
          <w:szCs w:val="24"/>
        </w:rPr>
      </w:pPr>
    </w:p>
    <w:tbl>
      <w:tblPr>
        <w:tblW w:w="9686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1851"/>
        <w:gridCol w:w="911"/>
        <w:gridCol w:w="1012"/>
        <w:gridCol w:w="1063"/>
        <w:gridCol w:w="1430"/>
        <w:gridCol w:w="2987"/>
      </w:tblGrid>
      <w:tr w:rsidR="009454C3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Наименование нас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ленно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го пункта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Числен-ность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населения населен-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пункта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Норма накопления ТКО на 1 чел. в год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утвер-жденная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или фак-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), м³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Наличие до-рог с тве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дым покр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тием от населенного пункта до объекта раз-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мещения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ТКО (да/нет</w:t>
            </w:r>
            <w:proofErr w:type="gramEnd"/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Количество тары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пер-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вичного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сбора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ТКО, шт., соответствующей требованиям законодательства в сфере обращ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ния с отходами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Адреса места первичного сбора ТКО,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соответствующих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требованиям закон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дательства в сфере обращения с отх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дами</w:t>
            </w:r>
          </w:p>
        </w:tc>
      </w:tr>
      <w:tr w:rsidR="009454C3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9454C3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контейнеры,</w:t>
            </w:r>
          </w:p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0,75 м³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контейнеры, 0,75 м³</w:t>
            </w:r>
          </w:p>
        </w:tc>
      </w:tr>
      <w:tr w:rsidR="009454C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</w:tr>
      <w:tr w:rsidR="009454C3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п. Ромашки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1272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22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Зеленая,  д.1</w:t>
            </w:r>
          </w:p>
        </w:tc>
      </w:tr>
      <w:tr w:rsidR="009454C3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Новостроек,  д.10</w:t>
            </w:r>
          </w:p>
        </w:tc>
      </w:tr>
      <w:tr w:rsidR="009454C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у. Новостроек,  д.5</w:t>
            </w:r>
          </w:p>
        </w:tc>
      </w:tr>
      <w:tr w:rsidR="009454C3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Советская, д.1</w:t>
            </w:r>
          </w:p>
        </w:tc>
      </w:tr>
      <w:tr w:rsidR="009454C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Речная</w:t>
            </w:r>
          </w:p>
        </w:tc>
      </w:tr>
      <w:tr w:rsidR="009454C3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пляж</w:t>
            </w:r>
          </w:p>
        </w:tc>
      </w:tr>
      <w:tr w:rsidR="009454C3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п. Понтонное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409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Ручейковая</w:t>
            </w:r>
          </w:p>
        </w:tc>
      </w:tr>
      <w:tr w:rsidR="009454C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Ручейковая</w:t>
            </w:r>
          </w:p>
        </w:tc>
      </w:tr>
      <w:tr w:rsidR="009454C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hAnsi="Times New Roman" w:cs="Times New Roman"/>
                <w:lang w:eastAsia="ru-RU"/>
              </w:rPr>
              <w:t>Молодежная д.12</w:t>
            </w:r>
          </w:p>
        </w:tc>
      </w:tr>
      <w:tr w:rsidR="009454C3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п. Лосево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140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Тургостиница</w:t>
            </w:r>
          </w:p>
        </w:tc>
      </w:tr>
      <w:tr w:rsidR="009454C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Тургостиница</w:t>
            </w:r>
          </w:p>
        </w:tc>
      </w:tr>
      <w:tr w:rsidR="009454C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r>
              <w:rPr>
                <w:rFonts w:ascii="Times New Roman" w:hAnsi="Times New Roman" w:cs="Times New Roman"/>
                <w:lang w:eastAsia="ru-RU"/>
              </w:rPr>
              <w:t>ул. Железнодорожная</w:t>
            </w:r>
          </w:p>
        </w:tc>
      </w:tr>
      <w:tr w:rsidR="009454C3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п. Суходолье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1602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23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Октябрьская д.7</w:t>
            </w:r>
          </w:p>
        </w:tc>
      </w:tr>
      <w:tr w:rsidR="009454C3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Центральная д.1</w:t>
            </w:r>
          </w:p>
        </w:tc>
      </w:tr>
      <w:tr w:rsidR="009454C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Лесная д.4</w:t>
            </w:r>
          </w:p>
        </w:tc>
      </w:tr>
      <w:tr w:rsidR="009454C3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Центральная д.8</w:t>
            </w:r>
          </w:p>
        </w:tc>
      </w:tr>
      <w:tr w:rsidR="009454C3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частный сектор</w:t>
            </w:r>
          </w:p>
        </w:tc>
      </w:tr>
      <w:tr w:rsidR="009454C3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частный сектор</w:t>
            </w:r>
          </w:p>
        </w:tc>
      </w:tr>
      <w:tr w:rsidR="009454C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п. Новая Деревня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Сосновая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, центр</w:t>
            </w:r>
          </w:p>
        </w:tc>
      </w:tr>
      <w:tr w:rsidR="009454C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п. Лососево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17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Окунёвая</w:t>
            </w:r>
          </w:p>
        </w:tc>
      </w:tr>
      <w:tr w:rsidR="009454C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Нижняя Ключевая</w:t>
            </w:r>
          </w:p>
        </w:tc>
      </w:tr>
      <w:tr w:rsidR="009454C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Нижняя Ключевая</w:t>
            </w:r>
          </w:p>
        </w:tc>
      </w:tr>
      <w:tr w:rsidR="009454C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п. Шумилово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Круговая</w:t>
            </w:r>
          </w:p>
        </w:tc>
      </w:tr>
      <w:tr w:rsidR="009454C3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п. Саперное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2600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Пляж (восточная часть)</w:t>
            </w:r>
          </w:p>
        </w:tc>
      </w:tr>
      <w:tr w:rsidR="009454C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Пляж (северная часть)</w:t>
            </w:r>
          </w:p>
        </w:tc>
      </w:tr>
    </w:tbl>
    <w:p w:rsidR="009454C3" w:rsidRDefault="009454C3">
      <w:pPr>
        <w:pStyle w:val="Standard"/>
        <w:jc w:val="center"/>
        <w:rPr>
          <w:sz w:val="24"/>
          <w:szCs w:val="24"/>
        </w:rPr>
      </w:pPr>
    </w:p>
    <w:p w:rsidR="009454C3" w:rsidRDefault="009454C3">
      <w:pPr>
        <w:pStyle w:val="Standard"/>
        <w:jc w:val="center"/>
      </w:pPr>
    </w:p>
    <w:sectPr w:rsidR="009454C3">
      <w:pgSz w:w="11906" w:h="16838"/>
      <w:pgMar w:top="794" w:right="851" w:bottom="6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5377">
      <w:pPr>
        <w:spacing w:after="0" w:line="240" w:lineRule="auto"/>
      </w:pPr>
      <w:r>
        <w:separator/>
      </w:r>
    </w:p>
  </w:endnote>
  <w:endnote w:type="continuationSeparator" w:id="0">
    <w:p w:rsidR="00000000" w:rsidRDefault="0073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353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735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2FB"/>
    <w:multiLevelType w:val="multilevel"/>
    <w:tmpl w:val="B23AFD9E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9647370"/>
    <w:multiLevelType w:val="multilevel"/>
    <w:tmpl w:val="DB0E68DA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E255A4B"/>
    <w:multiLevelType w:val="multilevel"/>
    <w:tmpl w:val="528ADC56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FB30741"/>
    <w:multiLevelType w:val="multilevel"/>
    <w:tmpl w:val="CE44B40E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95D4414"/>
    <w:multiLevelType w:val="multilevel"/>
    <w:tmpl w:val="006698C6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9F57077"/>
    <w:multiLevelType w:val="multilevel"/>
    <w:tmpl w:val="BC1AA3D8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DD351AB"/>
    <w:multiLevelType w:val="multilevel"/>
    <w:tmpl w:val="B4F6B5B4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FB0523C"/>
    <w:multiLevelType w:val="multilevel"/>
    <w:tmpl w:val="21566092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15C74E6"/>
    <w:multiLevelType w:val="multilevel"/>
    <w:tmpl w:val="BDF03036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1CA7145"/>
    <w:multiLevelType w:val="multilevel"/>
    <w:tmpl w:val="842AAE92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2A53F17"/>
    <w:multiLevelType w:val="multilevel"/>
    <w:tmpl w:val="4EE87F64"/>
    <w:styleLink w:val="WWNum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2D2930D2"/>
    <w:multiLevelType w:val="multilevel"/>
    <w:tmpl w:val="43849EC4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DC21720"/>
    <w:multiLevelType w:val="multilevel"/>
    <w:tmpl w:val="B20C10D4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307A6BB1"/>
    <w:multiLevelType w:val="multilevel"/>
    <w:tmpl w:val="7A408582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318E5FCD"/>
    <w:multiLevelType w:val="multilevel"/>
    <w:tmpl w:val="1FA0ADC4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37102506"/>
    <w:multiLevelType w:val="multilevel"/>
    <w:tmpl w:val="390CE91E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44885CA4"/>
    <w:multiLevelType w:val="multilevel"/>
    <w:tmpl w:val="7188CCB2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44AF31A7"/>
    <w:multiLevelType w:val="multilevel"/>
    <w:tmpl w:val="19F6450C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47182C44"/>
    <w:multiLevelType w:val="multilevel"/>
    <w:tmpl w:val="AEBA84AC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479E3614"/>
    <w:multiLevelType w:val="multilevel"/>
    <w:tmpl w:val="99480854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4B832181"/>
    <w:multiLevelType w:val="multilevel"/>
    <w:tmpl w:val="F094F5F0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4F523A71"/>
    <w:multiLevelType w:val="multilevel"/>
    <w:tmpl w:val="687492F0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">
    <w:nsid w:val="4F703EF9"/>
    <w:multiLevelType w:val="multilevel"/>
    <w:tmpl w:val="3F84F68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52E86225"/>
    <w:multiLevelType w:val="multilevel"/>
    <w:tmpl w:val="F2E62B48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5C0F6711"/>
    <w:multiLevelType w:val="multilevel"/>
    <w:tmpl w:val="73388558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67487909"/>
    <w:multiLevelType w:val="multilevel"/>
    <w:tmpl w:val="234C860E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68A721F4"/>
    <w:multiLevelType w:val="multilevel"/>
    <w:tmpl w:val="A8A4428E"/>
    <w:styleLink w:val="WWNum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6D757BAC"/>
    <w:multiLevelType w:val="multilevel"/>
    <w:tmpl w:val="A260C536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73456363"/>
    <w:multiLevelType w:val="multilevel"/>
    <w:tmpl w:val="54BAFA2C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735B2D07"/>
    <w:multiLevelType w:val="multilevel"/>
    <w:tmpl w:val="3C144B96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75EF1529"/>
    <w:multiLevelType w:val="multilevel"/>
    <w:tmpl w:val="EE1A125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7A427C55"/>
    <w:multiLevelType w:val="multilevel"/>
    <w:tmpl w:val="1A30001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7FDB3A50"/>
    <w:multiLevelType w:val="multilevel"/>
    <w:tmpl w:val="A11AFC80"/>
    <w:styleLink w:val="WWNum6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0"/>
  </w:num>
  <w:num w:numId="2">
    <w:abstractNumId w:val="31"/>
  </w:num>
  <w:num w:numId="3">
    <w:abstractNumId w:val="10"/>
  </w:num>
  <w:num w:numId="4">
    <w:abstractNumId w:val="21"/>
  </w:num>
  <w:num w:numId="5">
    <w:abstractNumId w:val="22"/>
  </w:num>
  <w:num w:numId="6">
    <w:abstractNumId w:val="32"/>
  </w:num>
  <w:num w:numId="7">
    <w:abstractNumId w:val="8"/>
  </w:num>
  <w:num w:numId="8">
    <w:abstractNumId w:val="26"/>
  </w:num>
  <w:num w:numId="9">
    <w:abstractNumId w:val="19"/>
  </w:num>
  <w:num w:numId="10">
    <w:abstractNumId w:val="24"/>
  </w:num>
  <w:num w:numId="11">
    <w:abstractNumId w:val="1"/>
  </w:num>
  <w:num w:numId="12">
    <w:abstractNumId w:val="29"/>
  </w:num>
  <w:num w:numId="13">
    <w:abstractNumId w:val="5"/>
  </w:num>
  <w:num w:numId="14">
    <w:abstractNumId w:val="3"/>
  </w:num>
  <w:num w:numId="15">
    <w:abstractNumId w:val="0"/>
  </w:num>
  <w:num w:numId="16">
    <w:abstractNumId w:val="2"/>
  </w:num>
  <w:num w:numId="17">
    <w:abstractNumId w:val="18"/>
  </w:num>
  <w:num w:numId="18">
    <w:abstractNumId w:val="11"/>
  </w:num>
  <w:num w:numId="19">
    <w:abstractNumId w:val="12"/>
  </w:num>
  <w:num w:numId="20">
    <w:abstractNumId w:val="27"/>
  </w:num>
  <w:num w:numId="21">
    <w:abstractNumId w:val="9"/>
  </w:num>
  <w:num w:numId="22">
    <w:abstractNumId w:val="20"/>
  </w:num>
  <w:num w:numId="23">
    <w:abstractNumId w:val="16"/>
  </w:num>
  <w:num w:numId="24">
    <w:abstractNumId w:val="13"/>
  </w:num>
  <w:num w:numId="25">
    <w:abstractNumId w:val="15"/>
  </w:num>
  <w:num w:numId="26">
    <w:abstractNumId w:val="25"/>
  </w:num>
  <w:num w:numId="27">
    <w:abstractNumId w:val="7"/>
  </w:num>
  <w:num w:numId="28">
    <w:abstractNumId w:val="6"/>
  </w:num>
  <w:num w:numId="29">
    <w:abstractNumId w:val="14"/>
  </w:num>
  <w:num w:numId="30">
    <w:abstractNumId w:val="23"/>
  </w:num>
  <w:num w:numId="31">
    <w:abstractNumId w:val="28"/>
  </w:num>
  <w:num w:numId="32">
    <w:abstractNumId w:val="4"/>
  </w:num>
  <w:num w:numId="33">
    <w:abstractNumId w:val="17"/>
  </w:num>
  <w:num w:numId="34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454C3"/>
    <w:rsid w:val="00294EDC"/>
    <w:rsid w:val="00735377"/>
    <w:rsid w:val="0094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Standard"/>
    <w:next w:val="Textbody"/>
    <w:pPr>
      <w:keepNext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 w:val="28"/>
      <w:szCs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paragraph" w:styleId="a6">
    <w:name w:val="List Paragraph"/>
    <w:basedOn w:val="Standard"/>
    <w:pPr>
      <w:ind w:left="720"/>
    </w:pPr>
  </w:style>
  <w:style w:type="paragraph" w:customStyle="1" w:styleId="Textbodyindent">
    <w:name w:val="Text body indent"/>
    <w:basedOn w:val="Standard"/>
    <w:pPr>
      <w:ind w:left="283" w:firstLine="708"/>
    </w:pPr>
    <w:rPr>
      <w:sz w:val="28"/>
      <w:szCs w:val="24"/>
    </w:rPr>
  </w:style>
  <w:style w:type="paragraph" w:styleId="20">
    <w:name w:val="Body Text 2"/>
    <w:basedOn w:val="Standard"/>
    <w:pPr>
      <w:jc w:val="both"/>
    </w:pPr>
    <w:rPr>
      <w:sz w:val="28"/>
      <w:szCs w:val="24"/>
    </w:rPr>
  </w:style>
  <w:style w:type="paragraph" w:styleId="21">
    <w:name w:val="Body Text Indent 2"/>
    <w:basedOn w:val="Standard"/>
    <w:pPr>
      <w:ind w:firstLine="567"/>
      <w:jc w:val="both"/>
    </w:pPr>
    <w:rPr>
      <w:sz w:val="28"/>
      <w:szCs w:val="24"/>
    </w:rPr>
  </w:style>
  <w:style w:type="paragraph" w:customStyle="1" w:styleId="ConsPlusNormal">
    <w:name w:val="ConsPlusNormal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s2">
    <w:name w:val="Contents 2"/>
    <w:basedOn w:val="Standard"/>
    <w:pPr>
      <w:tabs>
        <w:tab w:val="right" w:leader="dot" w:pos="10353"/>
      </w:tabs>
      <w:ind w:left="283"/>
    </w:pPr>
    <w:rPr>
      <w:sz w:val="24"/>
      <w:szCs w:val="24"/>
    </w:rPr>
  </w:style>
  <w:style w:type="paragraph" w:customStyle="1" w:styleId="Contents1">
    <w:name w:val="Contents 1"/>
    <w:basedOn w:val="Standard"/>
    <w:pPr>
      <w:tabs>
        <w:tab w:val="right" w:leader="dot" w:pos="9638"/>
      </w:tabs>
    </w:pPr>
    <w:rPr>
      <w:sz w:val="28"/>
      <w:szCs w:val="24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No Spacing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pPr>
      <w:suppressAutoHyphens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24">
    <w:name w:val="Заголовок 2 Знак"/>
    <w:basedOn w:val="a0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ad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rPr>
      <w:b/>
      <w:bCs/>
      <w:color w:val="000080"/>
    </w:rPr>
  </w:style>
  <w:style w:type="character" w:customStyle="1" w:styleId="af0">
    <w:name w:val="Гипертекстовая ссылка"/>
    <w:basedOn w:val="af"/>
    <w:rPr>
      <w:b/>
      <w:bCs/>
      <w:color w:val="008000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Standard"/>
    <w:next w:val="Textbody"/>
    <w:pPr>
      <w:keepNext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 w:val="28"/>
      <w:szCs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paragraph" w:styleId="a6">
    <w:name w:val="List Paragraph"/>
    <w:basedOn w:val="Standard"/>
    <w:pPr>
      <w:ind w:left="720"/>
    </w:pPr>
  </w:style>
  <w:style w:type="paragraph" w:customStyle="1" w:styleId="Textbodyindent">
    <w:name w:val="Text body indent"/>
    <w:basedOn w:val="Standard"/>
    <w:pPr>
      <w:ind w:left="283" w:firstLine="708"/>
    </w:pPr>
    <w:rPr>
      <w:sz w:val="28"/>
      <w:szCs w:val="24"/>
    </w:rPr>
  </w:style>
  <w:style w:type="paragraph" w:styleId="20">
    <w:name w:val="Body Text 2"/>
    <w:basedOn w:val="Standard"/>
    <w:pPr>
      <w:jc w:val="both"/>
    </w:pPr>
    <w:rPr>
      <w:sz w:val="28"/>
      <w:szCs w:val="24"/>
    </w:rPr>
  </w:style>
  <w:style w:type="paragraph" w:styleId="21">
    <w:name w:val="Body Text Indent 2"/>
    <w:basedOn w:val="Standard"/>
    <w:pPr>
      <w:ind w:firstLine="567"/>
      <w:jc w:val="both"/>
    </w:pPr>
    <w:rPr>
      <w:sz w:val="28"/>
      <w:szCs w:val="24"/>
    </w:rPr>
  </w:style>
  <w:style w:type="paragraph" w:customStyle="1" w:styleId="ConsPlusNormal">
    <w:name w:val="ConsPlusNormal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s2">
    <w:name w:val="Contents 2"/>
    <w:basedOn w:val="Standard"/>
    <w:pPr>
      <w:tabs>
        <w:tab w:val="right" w:leader="dot" w:pos="10353"/>
      </w:tabs>
      <w:ind w:left="283"/>
    </w:pPr>
    <w:rPr>
      <w:sz w:val="24"/>
      <w:szCs w:val="24"/>
    </w:rPr>
  </w:style>
  <w:style w:type="paragraph" w:customStyle="1" w:styleId="Contents1">
    <w:name w:val="Contents 1"/>
    <w:basedOn w:val="Standard"/>
    <w:pPr>
      <w:tabs>
        <w:tab w:val="right" w:leader="dot" w:pos="9638"/>
      </w:tabs>
    </w:pPr>
    <w:rPr>
      <w:sz w:val="28"/>
      <w:szCs w:val="24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No Spacing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pPr>
      <w:suppressAutoHyphens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24">
    <w:name w:val="Заголовок 2 Знак"/>
    <w:basedOn w:val="a0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ad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rPr>
      <w:b/>
      <w:bCs/>
      <w:color w:val="000080"/>
    </w:rPr>
  </w:style>
  <w:style w:type="character" w:customStyle="1" w:styleId="af0">
    <w:name w:val="Гипертекстовая ссылка"/>
    <w:basedOn w:val="af"/>
    <w:rPr>
      <w:b/>
      <w:bCs/>
      <w:color w:val="008000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2017-06-13T16:36:00Z</cp:lastPrinted>
  <dcterms:created xsi:type="dcterms:W3CDTF">2017-06-13T16:38:00Z</dcterms:created>
  <dcterms:modified xsi:type="dcterms:W3CDTF">2017-06-13T16:38:00Z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